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E6" w:rsidRPr="00ED107F" w:rsidRDefault="00072570" w:rsidP="00176A18">
      <w:pPr>
        <w:pStyle w:val="01INTROBOLD"/>
        <w:rPr>
          <w:rFonts w:cs="Arial"/>
          <w:szCs w:val="22"/>
          <w:lang w:val="de-DE"/>
        </w:rPr>
      </w:pPr>
      <w:r w:rsidRPr="00ED107F">
        <w:rPr>
          <w:rFonts w:cs="Arial"/>
          <w:szCs w:val="22"/>
          <w:lang w:val="de-DE"/>
        </w:rPr>
        <w:t>Alfa Romeo Giulietta</w:t>
      </w:r>
      <w:r w:rsidR="000E604C" w:rsidRPr="00ED107F">
        <w:rPr>
          <w:rFonts w:cs="Arial"/>
          <w:szCs w:val="22"/>
          <w:lang w:val="de-DE"/>
        </w:rPr>
        <w:t xml:space="preserve"> – </w:t>
      </w:r>
      <w:r w:rsidR="00001FEE">
        <w:rPr>
          <w:rFonts w:cs="Arial"/>
          <w:szCs w:val="22"/>
          <w:lang w:val="de-DE"/>
        </w:rPr>
        <w:t>kompakt und sportlich</w:t>
      </w:r>
    </w:p>
    <w:p w:rsidR="00E01B5B" w:rsidRPr="00ED107F" w:rsidRDefault="00E01B5B" w:rsidP="00176A18">
      <w:pPr>
        <w:pStyle w:val="01TEXT"/>
        <w:rPr>
          <w:lang w:val="de-DE"/>
        </w:rPr>
      </w:pPr>
    </w:p>
    <w:p w:rsidR="00DD3740" w:rsidRPr="00ED107F" w:rsidRDefault="00072570" w:rsidP="009E79F8">
      <w:pPr>
        <w:pStyle w:val="BodyTextNewNewNewNewNewNewNewNewNewNewNewNewNewNewNewNewNewNew"/>
        <w:spacing w:line="280" w:lineRule="exact"/>
        <w:ind w:right="0"/>
        <w:rPr>
          <w:rFonts w:cs="Arial"/>
          <w:i/>
          <w:color w:val="365F91" w:themeColor="accent1" w:themeShade="BF"/>
          <w:sz w:val="22"/>
          <w:szCs w:val="22"/>
        </w:rPr>
      </w:pPr>
      <w:r w:rsidRPr="00ED107F">
        <w:rPr>
          <w:rFonts w:cs="Arial"/>
          <w:i/>
          <w:color w:val="365F91" w:themeColor="accent1" w:themeShade="BF"/>
          <w:sz w:val="22"/>
          <w:szCs w:val="22"/>
        </w:rPr>
        <w:t xml:space="preserve">Fünf Modellversionen </w:t>
      </w:r>
      <w:r w:rsidR="009E79F8" w:rsidRPr="00ED107F">
        <w:rPr>
          <w:rFonts w:cs="Arial"/>
          <w:i/>
          <w:color w:val="365F91" w:themeColor="accent1" w:themeShade="BF"/>
          <w:sz w:val="22"/>
          <w:szCs w:val="22"/>
        </w:rPr>
        <w:t>zur Wahl.</w:t>
      </w:r>
      <w:r w:rsidRPr="00ED107F">
        <w:rPr>
          <w:rFonts w:cs="Arial"/>
          <w:i/>
          <w:color w:val="365F91" w:themeColor="accent1" w:themeShade="BF"/>
          <w:sz w:val="22"/>
          <w:szCs w:val="22"/>
        </w:rPr>
        <w:t xml:space="preserve"> </w:t>
      </w:r>
      <w:r w:rsidR="00EC38E0" w:rsidRPr="00ED107F">
        <w:rPr>
          <w:rFonts w:cs="Arial"/>
          <w:i/>
          <w:color w:val="365F91" w:themeColor="accent1" w:themeShade="BF"/>
          <w:sz w:val="22"/>
          <w:szCs w:val="22"/>
        </w:rPr>
        <w:t>Benziner und MultiJet-Turbodiesel</w:t>
      </w:r>
      <w:r w:rsidRPr="00ED107F">
        <w:rPr>
          <w:rFonts w:cs="Arial"/>
          <w:i/>
          <w:color w:val="365F91" w:themeColor="accent1" w:themeShade="BF"/>
          <w:sz w:val="22"/>
          <w:szCs w:val="22"/>
        </w:rPr>
        <w:t xml:space="preserve"> </w:t>
      </w:r>
      <w:r w:rsidR="00EC38E0" w:rsidRPr="00ED107F">
        <w:rPr>
          <w:rFonts w:cs="Arial"/>
          <w:i/>
          <w:color w:val="365F91" w:themeColor="accent1" w:themeShade="BF"/>
          <w:sz w:val="22"/>
          <w:szCs w:val="22"/>
        </w:rPr>
        <w:t xml:space="preserve">mit einer Leistungsspannweite von 88 kW (120 PS) bis 125 kW (170 PS). Alle Motoren </w:t>
      </w:r>
      <w:r w:rsidRPr="00ED107F">
        <w:rPr>
          <w:rFonts w:cs="Arial"/>
          <w:i/>
          <w:color w:val="365F91" w:themeColor="accent1" w:themeShade="BF"/>
          <w:sz w:val="22"/>
          <w:szCs w:val="22"/>
        </w:rPr>
        <w:t>erfüllen Emissionsnorm Euro 6D</w:t>
      </w:r>
      <w:r w:rsidR="00B4240E" w:rsidRPr="00ED107F">
        <w:rPr>
          <w:rFonts w:cs="Arial"/>
          <w:i/>
          <w:color w:val="365F91" w:themeColor="accent1" w:themeShade="BF"/>
          <w:sz w:val="22"/>
          <w:szCs w:val="22"/>
        </w:rPr>
        <w:t>-Temp</w:t>
      </w:r>
      <w:r w:rsidR="006C7C6C" w:rsidRPr="00ED107F">
        <w:rPr>
          <w:rFonts w:cs="Arial"/>
          <w:i/>
          <w:color w:val="365F91" w:themeColor="accent1" w:themeShade="BF"/>
          <w:sz w:val="22"/>
          <w:szCs w:val="22"/>
        </w:rPr>
        <w:t xml:space="preserve">. </w:t>
      </w:r>
      <w:r w:rsidR="00EC38E0" w:rsidRPr="00ED107F">
        <w:rPr>
          <w:rFonts w:cs="Arial"/>
          <w:i/>
          <w:color w:val="365F91" w:themeColor="accent1" w:themeShade="BF"/>
          <w:sz w:val="22"/>
          <w:szCs w:val="22"/>
        </w:rPr>
        <w:t>Doppelkupplung</w:t>
      </w:r>
      <w:r w:rsidR="00A926D2">
        <w:rPr>
          <w:rFonts w:cs="Arial"/>
          <w:i/>
          <w:color w:val="365F91" w:themeColor="accent1" w:themeShade="BF"/>
          <w:sz w:val="22"/>
          <w:szCs w:val="22"/>
        </w:rPr>
        <w:t>sgetriebe Alfa Romeo T</w:t>
      </w:r>
      <w:r w:rsidR="00EC38E0" w:rsidRPr="00ED107F">
        <w:rPr>
          <w:rFonts w:cs="Arial"/>
          <w:i/>
          <w:color w:val="365F91" w:themeColor="accent1" w:themeShade="BF"/>
          <w:sz w:val="22"/>
          <w:szCs w:val="22"/>
        </w:rPr>
        <w:t xml:space="preserve">CT für Schaltvorgänge ohne Zugkraftunterbrechung. </w:t>
      </w:r>
      <w:r w:rsidR="009E79F8" w:rsidRPr="00ED107F">
        <w:rPr>
          <w:rFonts w:cs="Arial"/>
          <w:i/>
          <w:color w:val="365F91" w:themeColor="accent1" w:themeShade="BF"/>
          <w:sz w:val="22"/>
          <w:szCs w:val="22"/>
        </w:rPr>
        <w:t xml:space="preserve">Exklusive </w:t>
      </w:r>
      <w:r w:rsidR="00001FEE">
        <w:rPr>
          <w:rFonts w:cs="Arial"/>
          <w:i/>
          <w:color w:val="365F91" w:themeColor="accent1" w:themeShade="BF"/>
          <w:sz w:val="22"/>
          <w:szCs w:val="22"/>
        </w:rPr>
        <w:t>Metallic-</w:t>
      </w:r>
      <w:r w:rsidR="006C7C6C" w:rsidRPr="00ED107F">
        <w:rPr>
          <w:rFonts w:cs="Arial"/>
          <w:i/>
          <w:color w:val="365F91" w:themeColor="accent1" w:themeShade="BF"/>
          <w:sz w:val="22"/>
          <w:szCs w:val="22"/>
        </w:rPr>
        <w:t xml:space="preserve">Karosseriefarbe </w:t>
      </w:r>
      <w:r w:rsidR="00B34AC4" w:rsidRPr="00ED107F">
        <w:rPr>
          <w:rFonts w:cs="Arial"/>
          <w:i/>
          <w:color w:val="365F91" w:themeColor="accent1" w:themeShade="BF"/>
          <w:sz w:val="22"/>
          <w:szCs w:val="22"/>
        </w:rPr>
        <w:t xml:space="preserve">Verde Visconti </w:t>
      </w:r>
      <w:r w:rsidR="00A926D2">
        <w:rPr>
          <w:rFonts w:cs="Arial"/>
          <w:i/>
          <w:color w:val="365F91" w:themeColor="accent1" w:themeShade="BF"/>
          <w:sz w:val="22"/>
          <w:szCs w:val="22"/>
        </w:rPr>
        <w:t>modellspezifisch verfügbar</w:t>
      </w:r>
      <w:r w:rsidR="009E79F8" w:rsidRPr="00ED107F">
        <w:rPr>
          <w:rFonts w:cs="Arial"/>
          <w:i/>
          <w:color w:val="365F91" w:themeColor="accent1" w:themeShade="BF"/>
          <w:sz w:val="22"/>
          <w:szCs w:val="22"/>
        </w:rPr>
        <w:t>.</w:t>
      </w:r>
    </w:p>
    <w:p w:rsidR="006C7C6C" w:rsidRPr="00ED107F" w:rsidRDefault="006C7C6C" w:rsidP="009E79F8">
      <w:pPr>
        <w:pStyle w:val="BodyTextNewNewNew"/>
        <w:spacing w:line="280" w:lineRule="exact"/>
        <w:rPr>
          <w:rFonts w:cs="Arial"/>
          <w:sz w:val="22"/>
          <w:szCs w:val="22"/>
        </w:rPr>
      </w:pPr>
    </w:p>
    <w:p w:rsidR="009E79F8" w:rsidRPr="00ED107F" w:rsidRDefault="009E79F8" w:rsidP="009E5D60">
      <w:pPr>
        <w:pStyle w:val="BodyTextNewNewNew"/>
        <w:spacing w:line="280" w:lineRule="exact"/>
        <w:ind w:right="0"/>
        <w:rPr>
          <w:rFonts w:cs="Arial"/>
          <w:sz w:val="18"/>
          <w:szCs w:val="18"/>
        </w:rPr>
      </w:pPr>
    </w:p>
    <w:p w:rsidR="00E01B5B" w:rsidRPr="00ED107F" w:rsidRDefault="00E01B5B" w:rsidP="009E5D60">
      <w:pPr>
        <w:pStyle w:val="01TEXT"/>
        <w:rPr>
          <w:rFonts w:cs="Arial"/>
          <w:color w:val="auto"/>
          <w:szCs w:val="18"/>
          <w:lang w:val="de-DE"/>
        </w:rPr>
      </w:pPr>
      <w:r w:rsidRPr="00ED107F">
        <w:rPr>
          <w:rFonts w:cs="Arial"/>
          <w:color w:val="auto"/>
          <w:szCs w:val="18"/>
          <w:lang w:val="de-DE"/>
        </w:rPr>
        <w:t>Frankfurt,</w:t>
      </w:r>
      <w:r w:rsidR="000A1033" w:rsidRPr="00ED107F">
        <w:rPr>
          <w:rFonts w:cs="Arial"/>
          <w:color w:val="auto"/>
          <w:szCs w:val="18"/>
          <w:lang w:val="de-DE"/>
        </w:rPr>
        <w:t xml:space="preserve"> im </w:t>
      </w:r>
      <w:r w:rsidR="000E604C" w:rsidRPr="00ED107F">
        <w:rPr>
          <w:rFonts w:cs="Arial"/>
          <w:color w:val="auto"/>
          <w:szCs w:val="18"/>
          <w:lang w:val="de-DE"/>
        </w:rPr>
        <w:t>Dezember</w:t>
      </w:r>
      <w:r w:rsidR="000A1033" w:rsidRPr="00ED107F">
        <w:rPr>
          <w:rFonts w:cs="Arial"/>
          <w:color w:val="auto"/>
          <w:szCs w:val="18"/>
          <w:lang w:val="de-DE"/>
        </w:rPr>
        <w:t xml:space="preserve"> 2019</w:t>
      </w:r>
    </w:p>
    <w:p w:rsidR="00697681" w:rsidRDefault="00697681" w:rsidP="009E5D60">
      <w:pPr>
        <w:rPr>
          <w:rFonts w:cs="Arial"/>
          <w:color w:val="auto"/>
          <w:szCs w:val="18"/>
          <w:lang w:val="de-DE" w:eastAsia="de-DE"/>
        </w:rPr>
      </w:pPr>
    </w:p>
    <w:p w:rsidR="009E5D60" w:rsidRPr="00ED107F" w:rsidRDefault="009E79F8" w:rsidP="009E5D60">
      <w:pPr>
        <w:rPr>
          <w:rFonts w:cs="Arial"/>
          <w:color w:val="auto"/>
          <w:szCs w:val="18"/>
          <w:lang w:val="de-DE" w:eastAsia="de-DE"/>
        </w:rPr>
      </w:pPr>
      <w:r w:rsidRPr="009E79F8">
        <w:rPr>
          <w:rFonts w:cs="Arial"/>
          <w:color w:val="auto"/>
          <w:szCs w:val="18"/>
          <w:lang w:val="de-DE" w:eastAsia="de-DE"/>
        </w:rPr>
        <w:t xml:space="preserve">Mit </w:t>
      </w:r>
      <w:r w:rsidR="00E73E51" w:rsidRPr="00ED107F">
        <w:rPr>
          <w:rFonts w:cs="Arial"/>
          <w:color w:val="auto"/>
          <w:szCs w:val="18"/>
          <w:lang w:val="de-DE" w:eastAsia="de-DE"/>
        </w:rPr>
        <w:t>ihrem</w:t>
      </w:r>
      <w:r w:rsidRPr="00ED107F">
        <w:rPr>
          <w:rFonts w:cs="Arial"/>
          <w:color w:val="auto"/>
          <w:szCs w:val="18"/>
          <w:lang w:val="de-DE" w:eastAsia="de-DE"/>
        </w:rPr>
        <w:t xml:space="preserve"> </w:t>
      </w:r>
      <w:r w:rsidRPr="009E79F8">
        <w:rPr>
          <w:rFonts w:cs="Arial"/>
          <w:color w:val="auto"/>
          <w:szCs w:val="18"/>
          <w:lang w:val="de-DE" w:eastAsia="de-DE"/>
        </w:rPr>
        <w:t xml:space="preserve">sportlicheren </w:t>
      </w:r>
      <w:r w:rsidR="00E73E51" w:rsidRPr="00ED107F">
        <w:rPr>
          <w:rFonts w:cs="Arial"/>
          <w:color w:val="auto"/>
          <w:szCs w:val="18"/>
          <w:lang w:val="de-DE" w:eastAsia="de-DE"/>
        </w:rPr>
        <w:t>Charakter</w:t>
      </w:r>
      <w:r w:rsidRPr="009E79F8">
        <w:rPr>
          <w:rFonts w:cs="Arial"/>
          <w:color w:val="auto"/>
          <w:szCs w:val="18"/>
          <w:lang w:val="de-DE" w:eastAsia="de-DE"/>
        </w:rPr>
        <w:t xml:space="preserve"> </w:t>
      </w:r>
      <w:r w:rsidRPr="00ED107F">
        <w:rPr>
          <w:rFonts w:cs="Arial"/>
          <w:color w:val="auto"/>
          <w:szCs w:val="18"/>
          <w:lang w:val="de-DE" w:eastAsia="de-DE"/>
        </w:rPr>
        <w:t xml:space="preserve">positioniert sich die </w:t>
      </w:r>
      <w:r w:rsidRPr="009E79F8">
        <w:rPr>
          <w:rFonts w:cs="Arial"/>
          <w:color w:val="auto"/>
          <w:szCs w:val="18"/>
          <w:lang w:val="de-DE" w:eastAsia="de-DE"/>
        </w:rPr>
        <w:t xml:space="preserve">Alfa Romeo Giulietta </w:t>
      </w:r>
      <w:r w:rsidRPr="00ED107F">
        <w:rPr>
          <w:rFonts w:cs="Arial"/>
          <w:color w:val="auto"/>
          <w:szCs w:val="18"/>
          <w:lang w:val="de-DE" w:eastAsia="de-DE"/>
        </w:rPr>
        <w:t xml:space="preserve">als italienische Alternative </w:t>
      </w:r>
      <w:r w:rsidRPr="009E79F8">
        <w:rPr>
          <w:rFonts w:cs="Arial"/>
          <w:color w:val="auto"/>
          <w:szCs w:val="18"/>
          <w:lang w:val="de-DE" w:eastAsia="de-DE"/>
        </w:rPr>
        <w:t>im Segment.</w:t>
      </w:r>
      <w:r w:rsidR="001825F4">
        <w:rPr>
          <w:rFonts w:cs="Arial"/>
          <w:color w:val="auto"/>
          <w:szCs w:val="18"/>
          <w:lang w:val="de-DE" w:eastAsia="de-DE"/>
        </w:rPr>
        <w:t xml:space="preserve"> Mit</w:t>
      </w:r>
      <w:r w:rsidRPr="00ED107F">
        <w:rPr>
          <w:rFonts w:cs="Arial"/>
          <w:color w:val="auto"/>
          <w:szCs w:val="18"/>
          <w:lang w:val="de-DE" w:eastAsia="de-DE"/>
        </w:rPr>
        <w:t xml:space="preserve"> </w:t>
      </w:r>
      <w:r w:rsidR="001825F4" w:rsidRPr="00ED107F">
        <w:rPr>
          <w:rFonts w:cs="Arial"/>
          <w:szCs w:val="18"/>
          <w:lang w:val="de-DE"/>
        </w:rPr>
        <w:t>s</w:t>
      </w:r>
      <w:r w:rsidR="001825F4">
        <w:rPr>
          <w:rFonts w:cs="Arial"/>
          <w:szCs w:val="18"/>
          <w:lang w:val="de-DE"/>
        </w:rPr>
        <w:t>traff abgestimmtem</w:t>
      </w:r>
      <w:r w:rsidR="001825F4" w:rsidRPr="00ED107F">
        <w:rPr>
          <w:rFonts w:cs="Arial"/>
          <w:szCs w:val="18"/>
          <w:lang w:val="de-DE"/>
        </w:rPr>
        <w:t xml:space="preserve"> Fahrwerk </w:t>
      </w:r>
      <w:r w:rsidR="00001FEE">
        <w:rPr>
          <w:rFonts w:cs="Arial"/>
          <w:szCs w:val="18"/>
          <w:lang w:val="de-DE"/>
        </w:rPr>
        <w:t>und</w:t>
      </w:r>
      <w:r w:rsidR="001825F4" w:rsidRPr="00ED107F">
        <w:rPr>
          <w:rFonts w:cs="Arial"/>
          <w:szCs w:val="18"/>
          <w:lang w:val="de-DE"/>
        </w:rPr>
        <w:t xml:space="preserve"> optimale</w:t>
      </w:r>
      <w:r w:rsidR="00001FEE">
        <w:rPr>
          <w:rFonts w:cs="Arial"/>
          <w:szCs w:val="18"/>
          <w:lang w:val="de-DE"/>
        </w:rPr>
        <w:t>r</w:t>
      </w:r>
      <w:r w:rsidR="001825F4" w:rsidRPr="00ED107F">
        <w:rPr>
          <w:rFonts w:cs="Arial"/>
          <w:szCs w:val="18"/>
          <w:lang w:val="de-DE"/>
        </w:rPr>
        <w:t xml:space="preserve"> Gewichtsverteilung </w:t>
      </w:r>
      <w:r w:rsidR="001825F4">
        <w:rPr>
          <w:rFonts w:cs="Arial"/>
          <w:szCs w:val="18"/>
          <w:lang w:val="de-DE"/>
        </w:rPr>
        <w:t xml:space="preserve">reagiert die fünftürige Kompaktlimousine agil und </w:t>
      </w:r>
      <w:r w:rsidR="00E73E51" w:rsidRPr="00ED107F">
        <w:rPr>
          <w:rFonts w:cs="Arial"/>
          <w:szCs w:val="18"/>
          <w:lang w:val="de-DE"/>
        </w:rPr>
        <w:t xml:space="preserve">spontan auf Lenkbefehle. </w:t>
      </w:r>
      <w:r w:rsidRPr="00ED107F">
        <w:rPr>
          <w:rFonts w:cs="Arial"/>
          <w:color w:val="auto"/>
          <w:szCs w:val="18"/>
          <w:lang w:val="de-DE" w:eastAsia="de-DE"/>
        </w:rPr>
        <w:t xml:space="preserve">Für eine unverwechselbare Optik sorgt beispielsweise der </w:t>
      </w:r>
      <w:r w:rsidRPr="009E79F8">
        <w:rPr>
          <w:rFonts w:cs="Arial"/>
          <w:color w:val="auto"/>
          <w:szCs w:val="18"/>
          <w:lang w:val="de-DE" w:eastAsia="de-DE"/>
        </w:rPr>
        <w:t>Kühlergrill mit hexagonalem Gitter</w:t>
      </w:r>
      <w:r w:rsidRPr="00ED107F">
        <w:rPr>
          <w:rFonts w:cs="Arial"/>
          <w:color w:val="auto"/>
          <w:szCs w:val="18"/>
          <w:lang w:val="de-DE" w:eastAsia="de-DE"/>
        </w:rPr>
        <w:t xml:space="preserve"> </w:t>
      </w:r>
      <w:r w:rsidRPr="009E79F8">
        <w:rPr>
          <w:rFonts w:cs="Arial"/>
          <w:color w:val="auto"/>
          <w:szCs w:val="18"/>
          <w:lang w:val="de-DE" w:eastAsia="de-DE"/>
        </w:rPr>
        <w:t>und zwei horizontalen Kühllufteinlässen</w:t>
      </w:r>
      <w:r w:rsidR="00E73E51" w:rsidRPr="00ED107F">
        <w:rPr>
          <w:rFonts w:cs="Arial"/>
          <w:color w:val="auto"/>
          <w:szCs w:val="18"/>
          <w:lang w:val="de-DE" w:eastAsia="de-DE"/>
        </w:rPr>
        <w:t>. Die Fahrzeugfront</w:t>
      </w:r>
      <w:r w:rsidRPr="00ED107F">
        <w:rPr>
          <w:rFonts w:cs="Arial"/>
          <w:color w:val="auto"/>
          <w:szCs w:val="18"/>
          <w:lang w:val="de-DE" w:eastAsia="de-DE"/>
        </w:rPr>
        <w:t xml:space="preserve"> erinnert</w:t>
      </w:r>
      <w:r w:rsidRPr="009E79F8">
        <w:rPr>
          <w:rFonts w:cs="Arial"/>
          <w:color w:val="auto"/>
          <w:szCs w:val="18"/>
          <w:lang w:val="de-DE" w:eastAsia="de-DE"/>
        </w:rPr>
        <w:t xml:space="preserve"> </w:t>
      </w:r>
      <w:r w:rsidR="00E73E51" w:rsidRPr="00ED107F">
        <w:rPr>
          <w:rFonts w:cs="Arial"/>
          <w:color w:val="auto"/>
          <w:szCs w:val="18"/>
          <w:lang w:val="de-DE" w:eastAsia="de-DE"/>
        </w:rPr>
        <w:t xml:space="preserve">so </w:t>
      </w:r>
      <w:r w:rsidRPr="009E79F8">
        <w:rPr>
          <w:rFonts w:cs="Arial"/>
          <w:color w:val="auto"/>
          <w:szCs w:val="18"/>
          <w:lang w:val="de-DE" w:eastAsia="de-DE"/>
        </w:rPr>
        <w:t xml:space="preserve">an das legendäre </w:t>
      </w:r>
      <w:r w:rsidR="00E73E51" w:rsidRPr="00ED107F">
        <w:rPr>
          <w:rFonts w:cs="Arial"/>
          <w:color w:val="auto"/>
          <w:szCs w:val="18"/>
          <w:lang w:val="de-DE" w:eastAsia="de-DE"/>
        </w:rPr>
        <w:t>Design</w:t>
      </w:r>
      <w:r w:rsidR="00344A49">
        <w:rPr>
          <w:rFonts w:cs="Arial"/>
          <w:color w:val="auto"/>
          <w:szCs w:val="18"/>
          <w:lang w:val="de-DE" w:eastAsia="de-DE"/>
        </w:rPr>
        <w:t xml:space="preserve"> historischer Alfa Romeo</w:t>
      </w:r>
      <w:r w:rsidR="00001FEE">
        <w:rPr>
          <w:rFonts w:cs="Arial"/>
          <w:color w:val="auto"/>
          <w:szCs w:val="18"/>
          <w:lang w:val="de-DE" w:eastAsia="de-DE"/>
        </w:rPr>
        <w:t>, weist mit Halogen-Scheinwerfern</w:t>
      </w:r>
      <w:r w:rsidR="00042766" w:rsidRPr="00ED107F">
        <w:rPr>
          <w:rFonts w:cs="Arial"/>
          <w:color w:val="auto"/>
          <w:szCs w:val="18"/>
          <w:lang w:val="de-DE" w:eastAsia="de-DE"/>
        </w:rPr>
        <w:t xml:space="preserve"> und LED-Tagfahrlicht</w:t>
      </w:r>
      <w:r w:rsidR="00001FEE">
        <w:rPr>
          <w:rFonts w:cs="Arial"/>
          <w:color w:val="auto"/>
          <w:szCs w:val="18"/>
          <w:lang w:val="de-DE" w:eastAsia="de-DE"/>
        </w:rPr>
        <w:t xml:space="preserve"> aber </w:t>
      </w:r>
      <w:r w:rsidR="00042766" w:rsidRPr="00ED107F">
        <w:rPr>
          <w:rFonts w:cs="Arial"/>
          <w:color w:val="auto"/>
          <w:szCs w:val="18"/>
          <w:lang w:val="de-DE" w:eastAsia="de-DE"/>
        </w:rPr>
        <w:t>moderne Technologie</w:t>
      </w:r>
      <w:r w:rsidR="00001FEE">
        <w:rPr>
          <w:rFonts w:cs="Arial"/>
          <w:color w:val="auto"/>
          <w:szCs w:val="18"/>
          <w:lang w:val="de-DE" w:eastAsia="de-DE"/>
        </w:rPr>
        <w:t xml:space="preserve"> auf</w:t>
      </w:r>
      <w:r w:rsidR="00042766" w:rsidRPr="00ED107F">
        <w:rPr>
          <w:rFonts w:cs="Arial"/>
          <w:color w:val="auto"/>
          <w:szCs w:val="18"/>
          <w:lang w:val="de-DE" w:eastAsia="de-DE"/>
        </w:rPr>
        <w:t>.</w:t>
      </w:r>
      <w:r w:rsidRPr="009E79F8">
        <w:rPr>
          <w:rFonts w:cs="Arial"/>
          <w:color w:val="auto"/>
          <w:szCs w:val="18"/>
          <w:lang w:val="de-DE" w:eastAsia="de-DE"/>
        </w:rPr>
        <w:t xml:space="preserve"> </w:t>
      </w:r>
    </w:p>
    <w:p w:rsidR="009E5D60" w:rsidRPr="00ED107F" w:rsidRDefault="009E5D60" w:rsidP="009E5D60">
      <w:pPr>
        <w:rPr>
          <w:rFonts w:cs="Arial"/>
          <w:color w:val="auto"/>
          <w:szCs w:val="18"/>
          <w:lang w:val="de-DE" w:eastAsia="de-DE"/>
        </w:rPr>
      </w:pPr>
    </w:p>
    <w:p w:rsidR="009E79F8" w:rsidRPr="00ED107F" w:rsidRDefault="000E604C" w:rsidP="009E5D60">
      <w:pPr>
        <w:rPr>
          <w:rStyle w:val="Hervorhebung"/>
          <w:rFonts w:cs="Arial"/>
          <w:i w:val="0"/>
          <w:szCs w:val="18"/>
          <w:lang w:val="de-DE"/>
        </w:rPr>
      </w:pPr>
      <w:r w:rsidRPr="00ED107F">
        <w:rPr>
          <w:rFonts w:cs="Arial"/>
          <w:szCs w:val="18"/>
          <w:lang w:val="de-DE"/>
        </w:rPr>
        <w:t xml:space="preserve">Alle Motoren </w:t>
      </w:r>
      <w:r w:rsidR="00E73E51" w:rsidRPr="00ED107F">
        <w:rPr>
          <w:rFonts w:cs="Arial"/>
          <w:szCs w:val="18"/>
          <w:lang w:val="de-DE"/>
        </w:rPr>
        <w:t xml:space="preserve">der Alfa Romeo Giulietta </w:t>
      </w:r>
      <w:r w:rsidRPr="00ED107F">
        <w:rPr>
          <w:rFonts w:cs="Arial"/>
          <w:szCs w:val="18"/>
          <w:lang w:val="de-DE"/>
        </w:rPr>
        <w:t>erfüllen die Emissionsnorm</w:t>
      </w:r>
      <w:r w:rsidRPr="00ED107F">
        <w:rPr>
          <w:rFonts w:cs="Arial"/>
          <w:color w:val="auto"/>
          <w:szCs w:val="18"/>
          <w:lang w:val="de-DE"/>
        </w:rPr>
        <w:t xml:space="preserve"> </w:t>
      </w:r>
      <w:r w:rsidR="00E77501">
        <w:rPr>
          <w:rFonts w:cs="Arial"/>
          <w:color w:val="auto"/>
          <w:szCs w:val="18"/>
          <w:lang w:val="de-DE"/>
        </w:rPr>
        <w:t xml:space="preserve">Euro </w:t>
      </w:r>
      <w:r w:rsidRPr="00ED107F">
        <w:rPr>
          <w:rFonts w:cs="Arial"/>
          <w:color w:val="auto"/>
          <w:szCs w:val="18"/>
          <w:lang w:val="de-DE"/>
        </w:rPr>
        <w:t>6D-Temp.</w:t>
      </w:r>
      <w:r w:rsidRPr="00ED107F">
        <w:rPr>
          <w:rFonts w:cs="Arial"/>
          <w:b/>
          <w:i/>
          <w:color w:val="FF0000"/>
          <w:szCs w:val="18"/>
          <w:lang w:val="de-DE"/>
        </w:rPr>
        <w:t xml:space="preserve"> </w:t>
      </w:r>
      <w:r w:rsidRPr="00ED107F">
        <w:rPr>
          <w:rFonts w:cs="Arial"/>
          <w:szCs w:val="18"/>
          <w:lang w:val="de-DE"/>
        </w:rPr>
        <w:t xml:space="preserve">Zur Wahl stehen </w:t>
      </w:r>
      <w:r w:rsidR="00725CA7">
        <w:rPr>
          <w:rFonts w:cs="Arial"/>
          <w:szCs w:val="18"/>
          <w:lang w:val="de-DE"/>
        </w:rPr>
        <w:t>der</w:t>
      </w:r>
      <w:r w:rsidRPr="00ED107F">
        <w:rPr>
          <w:rFonts w:cs="Arial"/>
          <w:szCs w:val="18"/>
          <w:lang w:val="de-DE"/>
        </w:rPr>
        <w:t xml:space="preserve"> 1,4-Liter-Turbobenziner </w:t>
      </w:r>
      <w:r w:rsidR="00725CA7">
        <w:rPr>
          <w:rFonts w:cs="Arial"/>
          <w:szCs w:val="18"/>
          <w:lang w:val="de-DE"/>
        </w:rPr>
        <w:t xml:space="preserve">1.4 TB 16V </w:t>
      </w:r>
      <w:r w:rsidRPr="00ED107F">
        <w:rPr>
          <w:rFonts w:cs="Arial"/>
          <w:szCs w:val="18"/>
          <w:lang w:val="de-DE"/>
        </w:rPr>
        <w:t>(88 kW</w:t>
      </w:r>
      <w:r w:rsidR="009E79F8" w:rsidRPr="00ED107F">
        <w:rPr>
          <w:rFonts w:cs="Arial"/>
          <w:szCs w:val="18"/>
          <w:lang w:val="de-DE"/>
        </w:rPr>
        <w:t>/120 PS</w:t>
      </w:r>
      <w:r w:rsidRPr="00ED107F">
        <w:rPr>
          <w:rFonts w:cs="Arial"/>
          <w:szCs w:val="18"/>
          <w:lang w:val="de-DE"/>
        </w:rPr>
        <w:t xml:space="preserve">), </w:t>
      </w:r>
      <w:r w:rsidR="00725CA7">
        <w:rPr>
          <w:rFonts w:cs="Arial"/>
          <w:szCs w:val="18"/>
          <w:lang w:val="de-DE"/>
        </w:rPr>
        <w:t xml:space="preserve">der </w:t>
      </w:r>
      <w:r w:rsidRPr="00ED107F">
        <w:rPr>
          <w:rFonts w:cs="Arial"/>
          <w:szCs w:val="18"/>
          <w:lang w:val="de-DE"/>
        </w:rPr>
        <w:t xml:space="preserve">1,6-Liter-MultiJet-Turbodiesel </w:t>
      </w:r>
      <w:r w:rsidR="00725CA7">
        <w:rPr>
          <w:rFonts w:cs="Arial"/>
          <w:szCs w:val="18"/>
          <w:lang w:val="de-DE"/>
        </w:rPr>
        <w:t xml:space="preserve">1.6 </w:t>
      </w:r>
      <w:proofErr w:type="spellStart"/>
      <w:r w:rsidR="00725CA7">
        <w:rPr>
          <w:rFonts w:cs="Arial"/>
          <w:szCs w:val="18"/>
          <w:lang w:val="de-DE"/>
        </w:rPr>
        <w:t>JTDm</w:t>
      </w:r>
      <w:proofErr w:type="spellEnd"/>
      <w:r w:rsidR="00725CA7">
        <w:rPr>
          <w:rFonts w:cs="Arial"/>
          <w:szCs w:val="18"/>
          <w:lang w:val="de-DE"/>
        </w:rPr>
        <w:t xml:space="preserve"> 16V </w:t>
      </w:r>
      <w:r w:rsidRPr="00ED107F">
        <w:rPr>
          <w:rFonts w:cs="Arial"/>
          <w:szCs w:val="18"/>
          <w:lang w:val="de-DE"/>
        </w:rPr>
        <w:t>(88 kW</w:t>
      </w:r>
      <w:r w:rsidR="009E79F8" w:rsidRPr="00ED107F">
        <w:rPr>
          <w:rFonts w:cs="Arial"/>
          <w:szCs w:val="18"/>
          <w:lang w:val="de-DE"/>
        </w:rPr>
        <w:t>/120 PS</w:t>
      </w:r>
      <w:r w:rsidRPr="00ED107F">
        <w:rPr>
          <w:rFonts w:cs="Arial"/>
          <w:szCs w:val="18"/>
          <w:lang w:val="de-DE"/>
        </w:rPr>
        <w:t xml:space="preserve">), der wahlweise mit </w:t>
      </w:r>
      <w:r w:rsidR="009E79F8" w:rsidRPr="00ED107F">
        <w:rPr>
          <w:rFonts w:cs="Arial"/>
          <w:szCs w:val="18"/>
          <w:lang w:val="de-DE"/>
        </w:rPr>
        <w:t>Sechsg</w:t>
      </w:r>
      <w:r w:rsidRPr="00ED107F">
        <w:rPr>
          <w:rFonts w:cs="Arial"/>
          <w:szCs w:val="18"/>
          <w:lang w:val="de-DE"/>
        </w:rPr>
        <w:t xml:space="preserve">ang-Schaltgetriebe oder Doppelkupplungsgetriebe Alfa Romeo TCT angeboten wird, sowie </w:t>
      </w:r>
      <w:r w:rsidR="00725CA7">
        <w:rPr>
          <w:rFonts w:cs="Arial"/>
          <w:szCs w:val="18"/>
          <w:lang w:val="de-DE"/>
        </w:rPr>
        <w:t>der</w:t>
      </w:r>
      <w:r w:rsidRPr="00ED107F">
        <w:rPr>
          <w:rFonts w:cs="Arial"/>
          <w:szCs w:val="18"/>
          <w:lang w:val="de-DE"/>
        </w:rPr>
        <w:t xml:space="preserve"> 2,0-Liter-MultiJet-Turbodiesel</w:t>
      </w:r>
      <w:r w:rsidR="00725CA7">
        <w:rPr>
          <w:rFonts w:cs="Arial"/>
          <w:szCs w:val="18"/>
          <w:lang w:val="de-DE"/>
        </w:rPr>
        <w:t xml:space="preserve"> 2.0 </w:t>
      </w:r>
      <w:proofErr w:type="spellStart"/>
      <w:r w:rsidR="00725CA7">
        <w:rPr>
          <w:rFonts w:cs="Arial"/>
          <w:szCs w:val="18"/>
          <w:lang w:val="de-DE"/>
        </w:rPr>
        <w:t>JTDm</w:t>
      </w:r>
      <w:proofErr w:type="spellEnd"/>
      <w:r w:rsidR="00725CA7">
        <w:rPr>
          <w:rFonts w:cs="Arial"/>
          <w:szCs w:val="18"/>
          <w:lang w:val="de-DE"/>
        </w:rPr>
        <w:t xml:space="preserve"> 16V</w:t>
      </w:r>
      <w:r w:rsidRPr="00ED107F">
        <w:rPr>
          <w:rFonts w:cs="Arial"/>
          <w:szCs w:val="18"/>
          <w:lang w:val="de-DE"/>
        </w:rPr>
        <w:t xml:space="preserve">, der immer mit dem </w:t>
      </w:r>
      <w:r w:rsidRPr="00ED107F">
        <w:rPr>
          <w:rStyle w:val="Hervorhebung"/>
          <w:rFonts w:cs="Arial"/>
          <w:i w:val="0"/>
          <w:szCs w:val="18"/>
          <w:lang w:val="de-DE"/>
        </w:rPr>
        <w:t>Doppelkupplungsgetriebe TCT kombiniert ist. D</w:t>
      </w:r>
      <w:r w:rsidR="00A926D2">
        <w:rPr>
          <w:rStyle w:val="Hervorhebung"/>
          <w:rFonts w:cs="Arial"/>
          <w:i w:val="0"/>
          <w:szCs w:val="18"/>
          <w:lang w:val="de-DE"/>
        </w:rPr>
        <w:t xml:space="preserve">ieses </w:t>
      </w:r>
      <w:r w:rsidRPr="00ED107F">
        <w:rPr>
          <w:rStyle w:val="Hervorhebung"/>
          <w:rFonts w:cs="Arial"/>
          <w:i w:val="0"/>
          <w:szCs w:val="18"/>
          <w:lang w:val="de-DE"/>
        </w:rPr>
        <w:t xml:space="preserve">Getriebe bietet </w:t>
      </w:r>
      <w:r w:rsidR="00344A49">
        <w:rPr>
          <w:rStyle w:val="Hervorhebung"/>
          <w:rFonts w:cs="Arial"/>
          <w:i w:val="0"/>
          <w:szCs w:val="18"/>
          <w:lang w:val="de-DE"/>
        </w:rPr>
        <w:t xml:space="preserve">mit sechs Gängen </w:t>
      </w:r>
      <w:r w:rsidRPr="00ED107F">
        <w:rPr>
          <w:rStyle w:val="Hervorhebung"/>
          <w:rFonts w:cs="Arial"/>
          <w:i w:val="0"/>
          <w:szCs w:val="18"/>
          <w:lang w:val="de-DE"/>
        </w:rPr>
        <w:t xml:space="preserve">die Wahl zwischen Automatik-Modus oder sequenziellem Schalten. Zusätzlich zum herkömmlichen </w:t>
      </w:r>
      <w:r w:rsidR="00344A49">
        <w:rPr>
          <w:rStyle w:val="Hervorhebung"/>
          <w:rFonts w:cs="Arial"/>
          <w:i w:val="0"/>
          <w:szCs w:val="18"/>
          <w:lang w:val="de-DE"/>
        </w:rPr>
        <w:t>Wählhebel</w:t>
      </w:r>
      <w:r w:rsidRPr="00ED107F">
        <w:rPr>
          <w:rStyle w:val="Hervorhebung"/>
          <w:rFonts w:cs="Arial"/>
          <w:i w:val="0"/>
          <w:szCs w:val="18"/>
          <w:lang w:val="de-DE"/>
        </w:rPr>
        <w:t xml:space="preserve"> sind Schaltwippen am Lenkrad verfügbar. </w:t>
      </w:r>
      <w:r w:rsidR="00F33C7F" w:rsidRPr="00ED107F">
        <w:rPr>
          <w:rStyle w:val="Hervorhebung"/>
          <w:rFonts w:cs="Arial"/>
          <w:i w:val="0"/>
          <w:szCs w:val="18"/>
          <w:lang w:val="de-DE"/>
        </w:rPr>
        <w:t xml:space="preserve">Für sichere Übertragung der Motorkraft auf die Straße sorgt die serienmäßige elektronische Differenzialsperre Alfa Romeo Q2.  </w:t>
      </w:r>
    </w:p>
    <w:p w:rsidR="009E5D60" w:rsidRPr="00ED107F" w:rsidRDefault="009E5D60" w:rsidP="009E5D60">
      <w:pPr>
        <w:rPr>
          <w:rStyle w:val="Hervorhebung"/>
          <w:rFonts w:cs="Arial"/>
          <w:i w:val="0"/>
          <w:szCs w:val="18"/>
          <w:lang w:val="de-DE"/>
        </w:rPr>
      </w:pPr>
    </w:p>
    <w:p w:rsidR="00042766" w:rsidRPr="00ED107F" w:rsidRDefault="000E604C" w:rsidP="009E5D60">
      <w:pPr>
        <w:rPr>
          <w:rStyle w:val="Hervorhebung"/>
          <w:rFonts w:cs="Arial"/>
          <w:i w:val="0"/>
          <w:szCs w:val="18"/>
          <w:lang w:val="de-DE"/>
        </w:rPr>
      </w:pPr>
      <w:r w:rsidRPr="00ED107F">
        <w:rPr>
          <w:rStyle w:val="Hervorhebung"/>
          <w:rFonts w:cs="Arial"/>
          <w:i w:val="0"/>
          <w:szCs w:val="18"/>
          <w:lang w:val="de-DE"/>
        </w:rPr>
        <w:t xml:space="preserve">Mit Hilfe der </w:t>
      </w:r>
      <w:r w:rsidR="00042766" w:rsidRPr="00ED107F">
        <w:rPr>
          <w:rStyle w:val="Hervorhebung"/>
          <w:rFonts w:cs="Arial"/>
          <w:i w:val="0"/>
          <w:szCs w:val="18"/>
          <w:lang w:val="de-DE"/>
        </w:rPr>
        <w:t xml:space="preserve">in allen Modellversionen serienmäßigen </w:t>
      </w:r>
      <w:r w:rsidRPr="00ED107F">
        <w:rPr>
          <w:rStyle w:val="Hervorhebung"/>
          <w:rFonts w:cs="Arial"/>
          <w:i w:val="0"/>
          <w:szCs w:val="18"/>
          <w:lang w:val="de-DE"/>
        </w:rPr>
        <w:t>Fahrdynamikregelung Alfa Romeo D.N.A. lassen sich Fahrver</w:t>
      </w:r>
      <w:r w:rsidRPr="00ED107F">
        <w:rPr>
          <w:rStyle w:val="Hervorhebung"/>
          <w:rFonts w:cs="Arial"/>
          <w:i w:val="0"/>
          <w:szCs w:val="18"/>
          <w:lang w:val="de-DE"/>
        </w:rPr>
        <w:softHyphen/>
        <w:t xml:space="preserve">halten und Ansprechen von Motor und Bremsen auf die Wünsche des Fahrers einstellen. </w:t>
      </w:r>
      <w:r w:rsidR="00042766" w:rsidRPr="00ED107F">
        <w:rPr>
          <w:rStyle w:val="Hervorhebung"/>
          <w:rFonts w:cs="Arial"/>
          <w:i w:val="0"/>
          <w:szCs w:val="18"/>
          <w:lang w:val="de-DE"/>
        </w:rPr>
        <w:t xml:space="preserve">DNA stellt die Modi Dynamic, Natural und All </w:t>
      </w:r>
      <w:proofErr w:type="spellStart"/>
      <w:r w:rsidR="00042766" w:rsidRPr="00ED107F">
        <w:rPr>
          <w:rStyle w:val="Hervorhebung"/>
          <w:rFonts w:cs="Arial"/>
          <w:i w:val="0"/>
          <w:szCs w:val="18"/>
          <w:lang w:val="de-DE"/>
        </w:rPr>
        <w:t>Weather</w:t>
      </w:r>
      <w:proofErr w:type="spellEnd"/>
      <w:r w:rsidR="00042766" w:rsidRPr="00ED107F">
        <w:rPr>
          <w:rStyle w:val="Hervorhebung"/>
          <w:rFonts w:cs="Arial"/>
          <w:i w:val="0"/>
          <w:szCs w:val="18"/>
          <w:lang w:val="de-DE"/>
        </w:rPr>
        <w:t xml:space="preserve"> für unterschiedliche Fahrbahnbedingungen und Fahrstile zur Verfügung. </w:t>
      </w:r>
      <w:r w:rsidRPr="00ED107F">
        <w:rPr>
          <w:rStyle w:val="Hervorhebung"/>
          <w:rFonts w:cs="Arial"/>
          <w:i w:val="0"/>
          <w:szCs w:val="18"/>
          <w:lang w:val="de-DE"/>
        </w:rPr>
        <w:t>Je nach Stel</w:t>
      </w:r>
      <w:r w:rsidRPr="00ED107F">
        <w:rPr>
          <w:rStyle w:val="Hervorhebung"/>
          <w:rFonts w:cs="Arial"/>
          <w:i w:val="0"/>
          <w:szCs w:val="18"/>
          <w:lang w:val="de-DE"/>
        </w:rPr>
        <w:softHyphen/>
        <w:t>lung des DNA-Schalters ändern sich die Drehmoment</w:t>
      </w:r>
      <w:r w:rsidRPr="00ED107F">
        <w:rPr>
          <w:rStyle w:val="Hervorhebung"/>
          <w:rFonts w:cs="Arial"/>
          <w:i w:val="0"/>
          <w:szCs w:val="18"/>
          <w:lang w:val="de-DE"/>
        </w:rPr>
        <w:softHyphen/>
        <w:t>abgabe des Motors, d</w:t>
      </w:r>
      <w:r w:rsidR="009E79F8" w:rsidRPr="00ED107F">
        <w:rPr>
          <w:rStyle w:val="Hervorhebung"/>
          <w:rFonts w:cs="Arial"/>
          <w:i w:val="0"/>
          <w:szCs w:val="18"/>
          <w:lang w:val="de-DE"/>
        </w:rPr>
        <w:t xml:space="preserve">as </w:t>
      </w:r>
      <w:r w:rsidR="000D6CE0" w:rsidRPr="00ED107F">
        <w:rPr>
          <w:rStyle w:val="Hervorhebung"/>
          <w:rFonts w:cs="Arial"/>
          <w:i w:val="0"/>
          <w:szCs w:val="18"/>
          <w:lang w:val="de-DE"/>
        </w:rPr>
        <w:t>Ansprechverhalten von Gas- und Bremspedal</w:t>
      </w:r>
      <w:r w:rsidRPr="00ED107F">
        <w:rPr>
          <w:rStyle w:val="Hervorhebung"/>
          <w:rFonts w:cs="Arial"/>
          <w:i w:val="0"/>
          <w:szCs w:val="18"/>
          <w:lang w:val="de-DE"/>
        </w:rPr>
        <w:t>, die Schaltlogik des Doppelkupplungsgetriebes Alfa Romeo TCT</w:t>
      </w:r>
      <w:r w:rsidR="000D6CE0" w:rsidRPr="00ED107F">
        <w:rPr>
          <w:rStyle w:val="Hervorhebung"/>
          <w:rFonts w:cs="Arial"/>
          <w:i w:val="0"/>
          <w:szCs w:val="18"/>
          <w:lang w:val="de-DE"/>
        </w:rPr>
        <w:t xml:space="preserve"> </w:t>
      </w:r>
      <w:r w:rsidRPr="00ED107F">
        <w:rPr>
          <w:rStyle w:val="Hervorhebung"/>
          <w:rFonts w:cs="Arial"/>
          <w:i w:val="0"/>
          <w:szCs w:val="18"/>
          <w:lang w:val="de-DE"/>
        </w:rPr>
        <w:t>sowie die Eingriffe des Fahrstabi</w:t>
      </w:r>
      <w:r w:rsidRPr="00ED107F">
        <w:rPr>
          <w:rStyle w:val="Hervorhebung"/>
          <w:rFonts w:cs="Arial"/>
          <w:i w:val="0"/>
          <w:szCs w:val="18"/>
          <w:lang w:val="de-DE"/>
        </w:rPr>
        <w:softHyphen/>
        <w:t xml:space="preserve">litätsprogramms ESC, des elektronischen Sperrdifferenzials Alfa </w:t>
      </w:r>
      <w:r w:rsidR="00EC36FA">
        <w:rPr>
          <w:rStyle w:val="Hervorhebung"/>
          <w:rFonts w:cs="Arial"/>
          <w:i w:val="0"/>
          <w:szCs w:val="18"/>
          <w:lang w:val="de-DE"/>
        </w:rPr>
        <w:t xml:space="preserve">Romeo </w:t>
      </w:r>
      <w:r w:rsidRPr="00ED107F">
        <w:rPr>
          <w:rStyle w:val="Hervorhebung"/>
          <w:rFonts w:cs="Arial"/>
          <w:i w:val="0"/>
          <w:szCs w:val="18"/>
          <w:lang w:val="de-DE"/>
        </w:rPr>
        <w:t xml:space="preserve">Q2 und der Traktionskontrolle ASR. </w:t>
      </w:r>
    </w:p>
    <w:p w:rsidR="009E5D60" w:rsidRPr="00ED107F" w:rsidRDefault="009E5D60" w:rsidP="009E5D60">
      <w:pPr>
        <w:rPr>
          <w:rStyle w:val="Hervorhebung"/>
          <w:rFonts w:cs="Arial"/>
          <w:i w:val="0"/>
          <w:szCs w:val="18"/>
          <w:lang w:val="de-DE"/>
        </w:rPr>
      </w:pPr>
    </w:p>
    <w:p w:rsidR="00042766" w:rsidRPr="00ED107F" w:rsidRDefault="00042766" w:rsidP="009E5D60">
      <w:pPr>
        <w:rPr>
          <w:rStyle w:val="Hervorhebung"/>
          <w:rFonts w:cs="Arial"/>
          <w:i w:val="0"/>
          <w:szCs w:val="18"/>
          <w:lang w:val="de-DE"/>
        </w:rPr>
      </w:pPr>
      <w:r w:rsidRPr="00ED107F">
        <w:rPr>
          <w:rStyle w:val="Hervorhebung"/>
          <w:rFonts w:cs="Arial"/>
          <w:i w:val="0"/>
          <w:szCs w:val="18"/>
          <w:lang w:val="de-DE"/>
        </w:rPr>
        <w:t>Die serienmäßige Sicherheitsausstattung umfasst unter anderem sechs Airbags, die Dynamische Fahrstabilitätskontrolle (VDC) inklusive ABS, Antischlupfregelung (ASR), aktiver Servolenkung (DST) und Kurvenbremskontrolle (</w:t>
      </w:r>
      <w:r w:rsidR="00344A49">
        <w:rPr>
          <w:rStyle w:val="Hervorhebung"/>
          <w:rFonts w:cs="Arial"/>
          <w:i w:val="0"/>
          <w:szCs w:val="18"/>
          <w:lang w:val="de-DE"/>
        </w:rPr>
        <w:t>CBC</w:t>
      </w:r>
      <w:r w:rsidRPr="00ED107F">
        <w:rPr>
          <w:rStyle w:val="Hervorhebung"/>
          <w:rFonts w:cs="Arial"/>
          <w:i w:val="0"/>
          <w:szCs w:val="18"/>
          <w:lang w:val="de-DE"/>
        </w:rPr>
        <w:t xml:space="preserve">), dazu </w:t>
      </w:r>
      <w:r w:rsidR="007C6DD2" w:rsidRPr="00ED107F">
        <w:rPr>
          <w:rStyle w:val="Hervorhebung"/>
          <w:rFonts w:cs="Arial"/>
          <w:i w:val="0"/>
          <w:szCs w:val="18"/>
          <w:lang w:val="de-DE"/>
        </w:rPr>
        <w:t xml:space="preserve">Reifendruck-Sensoren und </w:t>
      </w:r>
      <w:r w:rsidRPr="00ED107F">
        <w:rPr>
          <w:rStyle w:val="Hervorhebung"/>
          <w:rFonts w:cs="Arial"/>
          <w:i w:val="0"/>
          <w:szCs w:val="18"/>
          <w:lang w:val="de-DE"/>
        </w:rPr>
        <w:t xml:space="preserve">ISOFIX-Befestigungen für Kindersitze.  </w:t>
      </w:r>
    </w:p>
    <w:p w:rsidR="009E5D60" w:rsidRPr="00ED107F" w:rsidRDefault="009E5D60" w:rsidP="009E5D60">
      <w:pPr>
        <w:pStyle w:val="StandardWeb"/>
        <w:spacing w:before="0" w:beforeAutospacing="0" w:after="0" w:afterAutospacing="0" w:line="280" w:lineRule="exact"/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:rsidR="007C6DD2" w:rsidRPr="00ED107F" w:rsidRDefault="007C6DD2" w:rsidP="009E5D60">
      <w:pPr>
        <w:pStyle w:val="StandardWeb"/>
        <w:spacing w:before="0" w:beforeAutospacing="0" w:after="0" w:afterAutospacing="0" w:line="280" w:lineRule="exact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ED107F">
        <w:rPr>
          <w:rFonts w:ascii="Arial" w:hAnsi="Arial" w:cs="Arial"/>
          <w:b/>
          <w:color w:val="365F91" w:themeColor="accent1" w:themeShade="BF"/>
          <w:sz w:val="18"/>
          <w:szCs w:val="18"/>
        </w:rPr>
        <w:lastRenderedPageBreak/>
        <w:t xml:space="preserve">Alfa Romeo Giulietta </w:t>
      </w:r>
    </w:p>
    <w:p w:rsidR="007C6DD2" w:rsidRPr="00ED107F" w:rsidRDefault="007C6DD2" w:rsidP="009E5D60">
      <w:pPr>
        <w:pStyle w:val="StandardWeb"/>
        <w:spacing w:before="0" w:beforeAutospacing="0" w:after="0" w:afterAutospacing="0" w:line="280" w:lineRule="exact"/>
        <w:rPr>
          <w:rStyle w:val="Hervorhebung"/>
          <w:rFonts w:ascii="Arial" w:hAnsi="Arial" w:cs="Arial"/>
          <w:i w:val="0"/>
          <w:sz w:val="18"/>
          <w:szCs w:val="18"/>
        </w:rPr>
      </w:pPr>
      <w:r w:rsidRPr="00ED107F">
        <w:rPr>
          <w:rStyle w:val="Hervorhebung"/>
          <w:rFonts w:ascii="Arial" w:hAnsi="Arial" w:cs="Arial"/>
          <w:i w:val="0"/>
          <w:sz w:val="18"/>
          <w:szCs w:val="18"/>
        </w:rPr>
        <w:t xml:space="preserve">Schon das Basismodell der Baureihe bietet eine umfangreiche Serienausstattung. Sie enthält unter anderem Klimaanlage, Schalt- und Handbremshebelverkleidung in Leder, Türgriffe in Aluminium-Optik, bei den Handschaltgetrieben den Schaltknauf in Aluminium-Optik, elektrisch verstell- und beheizbare Außenspiegel, einen Bordcomputer mit Multifunktionsdisplay </w:t>
      </w:r>
      <w:r w:rsidR="00344A49">
        <w:rPr>
          <w:rStyle w:val="Hervorhebung"/>
          <w:rFonts w:ascii="Arial" w:hAnsi="Arial" w:cs="Arial"/>
          <w:i w:val="0"/>
          <w:sz w:val="18"/>
          <w:szCs w:val="18"/>
        </w:rPr>
        <w:t>sowie</w:t>
      </w:r>
      <w:r w:rsidRPr="00ED107F">
        <w:rPr>
          <w:rStyle w:val="Hervorhebung"/>
          <w:rFonts w:ascii="Arial" w:hAnsi="Arial" w:cs="Arial"/>
          <w:i w:val="0"/>
          <w:sz w:val="18"/>
          <w:szCs w:val="18"/>
        </w:rPr>
        <w:t xml:space="preserve"> Multifunktionstasten am Lenkrad. Das mit sechs Lautsprechern und 5,0-Zoll-Touchscreen (12,7 Zentimeter) versehene Entertainmentsystem </w:t>
      </w:r>
      <w:r w:rsidRPr="00E813FB">
        <w:rPr>
          <w:rStyle w:val="Hervorhebung"/>
          <w:rFonts w:ascii="Arial" w:hAnsi="Arial" w:cs="Arial"/>
          <w:i w:val="0"/>
          <w:sz w:val="18"/>
          <w:szCs w:val="18"/>
        </w:rPr>
        <w:t>Uconnect</w:t>
      </w:r>
      <w:r w:rsidRPr="00E813FB">
        <w:rPr>
          <w:rStyle w:val="Hervorhebung"/>
          <w:rFonts w:ascii="Arial" w:hAnsi="Arial" w:cs="Arial"/>
          <w:i w:val="0"/>
          <w:sz w:val="18"/>
          <w:szCs w:val="18"/>
          <w:vertAlign w:val="superscript"/>
        </w:rPr>
        <w:t>TM</w:t>
      </w:r>
      <w:r w:rsidRPr="00E813FB">
        <w:rPr>
          <w:rStyle w:val="Hervorhebung"/>
          <w:rFonts w:ascii="Arial" w:hAnsi="Arial" w:cs="Arial"/>
          <w:i w:val="0"/>
          <w:sz w:val="18"/>
          <w:szCs w:val="18"/>
        </w:rPr>
        <w:t xml:space="preserve"> </w:t>
      </w:r>
      <w:r w:rsidR="009E5D60" w:rsidRPr="00E813FB">
        <w:rPr>
          <w:rStyle w:val="Hervorhebung"/>
          <w:rFonts w:ascii="Arial" w:hAnsi="Arial" w:cs="Arial"/>
          <w:i w:val="0"/>
          <w:sz w:val="18"/>
          <w:szCs w:val="18"/>
        </w:rPr>
        <w:t>5</w:t>
      </w:r>
      <w:r w:rsidR="00E813FB" w:rsidRPr="00E813FB">
        <w:rPr>
          <w:rStyle w:val="Hervorhebung"/>
          <w:rFonts w:ascii="Arial" w:hAnsi="Arial" w:cs="Arial"/>
          <w:i w:val="0"/>
          <w:sz w:val="18"/>
          <w:szCs w:val="18"/>
        </w:rPr>
        <w:t>"</w:t>
      </w:r>
      <w:r w:rsidR="00E813FB">
        <w:rPr>
          <w:rStyle w:val="Hervorhebung"/>
          <w:rFonts w:ascii="Arial" w:hAnsi="Arial" w:cs="Arial"/>
          <w:i w:val="0"/>
          <w:sz w:val="18"/>
          <w:szCs w:val="18"/>
        </w:rPr>
        <w:t xml:space="preserve"> </w:t>
      </w:r>
      <w:r w:rsidR="009E5D60" w:rsidRPr="00ED107F">
        <w:rPr>
          <w:rStyle w:val="Hervorhebung"/>
          <w:rFonts w:ascii="Arial" w:hAnsi="Arial" w:cs="Arial"/>
          <w:i w:val="0"/>
          <w:sz w:val="18"/>
          <w:szCs w:val="18"/>
        </w:rPr>
        <w:t xml:space="preserve">LIVE </w:t>
      </w:r>
      <w:r w:rsidRPr="00ED107F">
        <w:rPr>
          <w:rStyle w:val="Hervorhebung"/>
          <w:rFonts w:ascii="Arial" w:hAnsi="Arial" w:cs="Arial"/>
          <w:i w:val="0"/>
          <w:sz w:val="18"/>
          <w:szCs w:val="18"/>
        </w:rPr>
        <w:t xml:space="preserve">erlaubt die Kopplung kompatibler Smartphones* für eine </w:t>
      </w:r>
      <w:r w:rsidR="005C6349">
        <w:rPr>
          <w:rStyle w:val="Hervorhebung"/>
          <w:rFonts w:ascii="Arial" w:hAnsi="Arial" w:cs="Arial"/>
          <w:i w:val="0"/>
          <w:sz w:val="18"/>
          <w:szCs w:val="18"/>
        </w:rPr>
        <w:t>drahtlose Freisprecheinrichtung und den Zugriff beispielsweise auf Online-Nachrichtendienste oder soziale Netzwerke. A</w:t>
      </w:r>
      <w:r w:rsidRPr="00ED107F">
        <w:rPr>
          <w:rStyle w:val="Hervorhebung"/>
          <w:rFonts w:ascii="Arial" w:hAnsi="Arial" w:cs="Arial"/>
          <w:i w:val="0"/>
          <w:sz w:val="18"/>
          <w:szCs w:val="18"/>
        </w:rPr>
        <w:t xml:space="preserve">uch Musik kann so </w:t>
      </w:r>
      <w:r w:rsidR="005C6349">
        <w:rPr>
          <w:rStyle w:val="Hervorhebung"/>
          <w:rFonts w:ascii="Arial" w:hAnsi="Arial" w:cs="Arial"/>
          <w:i w:val="0"/>
          <w:sz w:val="18"/>
          <w:szCs w:val="18"/>
        </w:rPr>
        <w:t>über das S</w:t>
      </w:r>
      <w:r w:rsidRPr="00ED107F">
        <w:rPr>
          <w:rStyle w:val="Hervorhebung"/>
          <w:rFonts w:ascii="Arial" w:hAnsi="Arial" w:cs="Arial"/>
          <w:i w:val="0"/>
          <w:sz w:val="18"/>
          <w:szCs w:val="18"/>
        </w:rPr>
        <w:t>martphone</w:t>
      </w:r>
      <w:r w:rsidR="00E34494">
        <w:rPr>
          <w:rStyle w:val="Hervorhebung"/>
          <w:rFonts w:ascii="Arial" w:hAnsi="Arial" w:cs="Arial"/>
          <w:i w:val="0"/>
          <w:sz w:val="18"/>
          <w:szCs w:val="18"/>
        </w:rPr>
        <w:t xml:space="preserve"> </w:t>
      </w:r>
      <w:r w:rsidR="005C6349">
        <w:rPr>
          <w:rStyle w:val="Hervorhebung"/>
          <w:rFonts w:ascii="Arial" w:hAnsi="Arial" w:cs="Arial"/>
          <w:i w:val="0"/>
          <w:sz w:val="18"/>
          <w:szCs w:val="18"/>
        </w:rPr>
        <w:t>aus dem I</w:t>
      </w:r>
      <w:r w:rsidR="00E34494">
        <w:rPr>
          <w:rStyle w:val="Hervorhebung"/>
          <w:rFonts w:ascii="Arial" w:hAnsi="Arial" w:cs="Arial"/>
          <w:i w:val="0"/>
          <w:sz w:val="18"/>
          <w:szCs w:val="18"/>
        </w:rPr>
        <w:t>nternet</w:t>
      </w:r>
      <w:r w:rsidR="00E34494" w:rsidRPr="00ED107F">
        <w:rPr>
          <w:rStyle w:val="Hervorhebung"/>
          <w:rFonts w:ascii="Arial" w:hAnsi="Arial" w:cs="Arial"/>
          <w:i w:val="0"/>
          <w:sz w:val="18"/>
          <w:szCs w:val="18"/>
        </w:rPr>
        <w:t xml:space="preserve"> – oder von anderen Speichermedien mittels USB-Anschluss – </w:t>
      </w:r>
      <w:proofErr w:type="spellStart"/>
      <w:r w:rsidRPr="00ED107F">
        <w:rPr>
          <w:rStyle w:val="Hervorhebung"/>
          <w:rFonts w:ascii="Arial" w:hAnsi="Arial" w:cs="Arial"/>
          <w:i w:val="0"/>
          <w:sz w:val="18"/>
          <w:szCs w:val="18"/>
        </w:rPr>
        <w:t>gestreamt</w:t>
      </w:r>
      <w:proofErr w:type="spellEnd"/>
      <w:r w:rsidRPr="00ED107F">
        <w:rPr>
          <w:rStyle w:val="Hervorhebung"/>
          <w:rFonts w:ascii="Arial" w:hAnsi="Arial" w:cs="Arial"/>
          <w:i w:val="0"/>
          <w:sz w:val="18"/>
          <w:szCs w:val="18"/>
        </w:rPr>
        <w:t xml:space="preserve"> werden.  </w:t>
      </w:r>
    </w:p>
    <w:p w:rsidR="007C6DD2" w:rsidRPr="00ED107F" w:rsidRDefault="007C6DD2" w:rsidP="009E5D60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</w:p>
    <w:p w:rsidR="0015556D" w:rsidRPr="00ED107F" w:rsidRDefault="0015556D" w:rsidP="007C6DD2">
      <w:pPr>
        <w:pStyle w:val="StandardWeb"/>
        <w:spacing w:before="0" w:beforeAutospacing="0" w:after="0" w:afterAutospacing="0" w:line="280" w:lineRule="exact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ED107F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Alfa Romeo Giulietta </w:t>
      </w:r>
      <w:r w:rsidR="00753D00" w:rsidRPr="00ED107F">
        <w:rPr>
          <w:rFonts w:ascii="Arial" w:hAnsi="Arial" w:cs="Arial"/>
          <w:b/>
          <w:color w:val="365F91" w:themeColor="accent1" w:themeShade="BF"/>
          <w:sz w:val="18"/>
          <w:szCs w:val="18"/>
        </w:rPr>
        <w:t>S</w:t>
      </w:r>
      <w:r w:rsidR="009C04C0">
        <w:rPr>
          <w:rFonts w:ascii="Arial" w:hAnsi="Arial" w:cs="Arial"/>
          <w:b/>
          <w:color w:val="365F91" w:themeColor="accent1" w:themeShade="BF"/>
          <w:sz w:val="18"/>
          <w:szCs w:val="18"/>
        </w:rPr>
        <w:t>uper</w:t>
      </w:r>
    </w:p>
    <w:p w:rsidR="00CE0DA7" w:rsidRDefault="00CE0DA7" w:rsidP="00F10FF5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  <w:lang w:val="de-DE"/>
        </w:rPr>
      </w:pPr>
      <w:r w:rsidRPr="00ED107F">
        <w:rPr>
          <w:rStyle w:val="Hervorhebung"/>
          <w:rFonts w:cs="Arial"/>
          <w:i w:val="0"/>
          <w:lang w:val="de-DE"/>
        </w:rPr>
        <w:t xml:space="preserve">Ihre elegante Persönlichkeit drückt die </w:t>
      </w:r>
      <w:r w:rsidRPr="00ED107F">
        <w:rPr>
          <w:rFonts w:cs="Arial"/>
          <w:szCs w:val="18"/>
          <w:lang w:val="de-DE"/>
        </w:rPr>
        <w:t xml:space="preserve">Alfa Romeo Giulietta </w:t>
      </w:r>
      <w:r w:rsidR="009C04C0">
        <w:rPr>
          <w:rFonts w:cs="Arial"/>
          <w:szCs w:val="18"/>
          <w:lang w:val="de-DE"/>
        </w:rPr>
        <w:t>Super</w:t>
      </w:r>
      <w:r w:rsidR="00765DA6">
        <w:rPr>
          <w:rFonts w:cs="Arial"/>
          <w:szCs w:val="18"/>
          <w:lang w:val="de-DE"/>
        </w:rPr>
        <w:t xml:space="preserve"> </w:t>
      </w:r>
      <w:r w:rsidRPr="00ED107F">
        <w:rPr>
          <w:rFonts w:cs="Arial"/>
          <w:szCs w:val="18"/>
          <w:lang w:val="de-DE"/>
        </w:rPr>
        <w:t>mit</w:t>
      </w:r>
      <w:r w:rsidR="0030186B" w:rsidRPr="00ED107F">
        <w:rPr>
          <w:rFonts w:cs="Arial"/>
          <w:szCs w:val="18"/>
          <w:lang w:val="de-DE"/>
        </w:rPr>
        <w:t xml:space="preserve"> Details in </w:t>
      </w:r>
      <w:r w:rsidR="00B34AC4" w:rsidRPr="00ED107F">
        <w:rPr>
          <w:rFonts w:cs="Arial"/>
          <w:szCs w:val="18"/>
          <w:lang w:val="de-DE"/>
        </w:rPr>
        <w:t xml:space="preserve">Aluminium-Optik </w:t>
      </w:r>
      <w:r w:rsidR="0030186B" w:rsidRPr="00ED107F">
        <w:rPr>
          <w:rFonts w:cs="Arial"/>
          <w:szCs w:val="18"/>
          <w:lang w:val="de-DE"/>
        </w:rPr>
        <w:t xml:space="preserve">aus, unter anderem bei </w:t>
      </w:r>
      <w:r w:rsidR="00B34AC4" w:rsidRPr="00ED107F">
        <w:rPr>
          <w:rFonts w:cs="Arial"/>
          <w:szCs w:val="18"/>
          <w:lang w:val="de-DE"/>
        </w:rPr>
        <w:t xml:space="preserve">Zierlinien </w:t>
      </w:r>
      <w:r w:rsidR="00344A49">
        <w:rPr>
          <w:rFonts w:cs="Arial"/>
          <w:szCs w:val="18"/>
          <w:lang w:val="de-DE"/>
        </w:rPr>
        <w:t>a</w:t>
      </w:r>
      <w:r w:rsidRPr="00ED107F">
        <w:rPr>
          <w:rFonts w:cs="Arial"/>
          <w:szCs w:val="18"/>
          <w:lang w:val="de-DE"/>
        </w:rPr>
        <w:t>n den Stoßfängern, dem V-förmigen Rahmen des Kühlergrills, den Einfas</w:t>
      </w:r>
      <w:r w:rsidR="004C214B" w:rsidRPr="00ED107F">
        <w:rPr>
          <w:rFonts w:cs="Arial"/>
          <w:szCs w:val="18"/>
          <w:lang w:val="de-DE"/>
        </w:rPr>
        <w:softHyphen/>
      </w:r>
      <w:r w:rsidRPr="00ED107F">
        <w:rPr>
          <w:rFonts w:cs="Arial"/>
          <w:szCs w:val="18"/>
          <w:lang w:val="de-DE"/>
        </w:rPr>
        <w:t xml:space="preserve">sungen der </w:t>
      </w:r>
      <w:r w:rsidR="004B6D5F">
        <w:rPr>
          <w:rFonts w:cs="Arial"/>
          <w:szCs w:val="18"/>
          <w:lang w:val="de-DE"/>
        </w:rPr>
        <w:t>Nebel</w:t>
      </w:r>
      <w:r w:rsidRPr="00ED107F">
        <w:rPr>
          <w:rFonts w:cs="Arial"/>
          <w:szCs w:val="18"/>
          <w:lang w:val="de-DE"/>
        </w:rPr>
        <w:t xml:space="preserve">scheinwerfer sowie </w:t>
      </w:r>
      <w:r w:rsidR="004B6D5F">
        <w:rPr>
          <w:rFonts w:cs="Arial"/>
          <w:szCs w:val="18"/>
          <w:lang w:val="de-DE"/>
        </w:rPr>
        <w:t xml:space="preserve">den </w:t>
      </w:r>
      <w:r w:rsidRPr="00ED107F">
        <w:rPr>
          <w:rFonts w:cs="Arial"/>
          <w:szCs w:val="18"/>
          <w:lang w:val="de-DE"/>
        </w:rPr>
        <w:t xml:space="preserve">Türgriffen. </w:t>
      </w:r>
      <w:r w:rsidR="00B34AC4" w:rsidRPr="00ED107F">
        <w:rPr>
          <w:rFonts w:cs="Arial"/>
          <w:szCs w:val="18"/>
          <w:lang w:val="de-DE"/>
        </w:rPr>
        <w:t>Bestandteil der Serienausstattung</w:t>
      </w:r>
      <w:r w:rsidR="000A1033" w:rsidRPr="00ED107F">
        <w:rPr>
          <w:rFonts w:cs="Arial"/>
          <w:szCs w:val="18"/>
          <w:lang w:val="de-DE"/>
        </w:rPr>
        <w:t xml:space="preserve"> sind </w:t>
      </w:r>
      <w:r w:rsidR="004B6D5F">
        <w:rPr>
          <w:rFonts w:cs="Arial"/>
          <w:szCs w:val="18"/>
          <w:lang w:val="de-DE"/>
        </w:rPr>
        <w:t xml:space="preserve">darüber hinaus </w:t>
      </w:r>
      <w:r w:rsidR="000A1033" w:rsidRPr="00ED107F">
        <w:rPr>
          <w:rFonts w:cs="Arial"/>
          <w:szCs w:val="18"/>
          <w:lang w:val="de-DE"/>
        </w:rPr>
        <w:t xml:space="preserve">unter anderem </w:t>
      </w:r>
      <w:r w:rsidRPr="00ED107F">
        <w:rPr>
          <w:rFonts w:eastAsiaTheme="minorHAnsi" w:cs="Arial"/>
          <w:szCs w:val="18"/>
          <w:lang w:val="de-DE"/>
        </w:rPr>
        <w:t>16-Zoll-</w:t>
      </w:r>
      <w:r w:rsidR="00B34AC4" w:rsidRPr="00ED107F">
        <w:rPr>
          <w:rFonts w:eastAsiaTheme="minorHAnsi" w:cs="Arial"/>
          <w:szCs w:val="18"/>
          <w:lang w:val="de-DE"/>
        </w:rPr>
        <w:t>Leichtmetallfelgen,</w:t>
      </w:r>
      <w:r w:rsidRPr="00ED107F">
        <w:rPr>
          <w:rFonts w:eastAsiaTheme="minorHAnsi" w:cs="Arial"/>
          <w:szCs w:val="18"/>
          <w:lang w:val="de-DE"/>
        </w:rPr>
        <w:t xml:space="preserve"> </w:t>
      </w:r>
      <w:r w:rsidR="00B34AC4" w:rsidRPr="00ED107F">
        <w:rPr>
          <w:rFonts w:eastAsiaTheme="minorHAnsi" w:cs="Arial"/>
          <w:szCs w:val="18"/>
          <w:lang w:val="de-DE"/>
        </w:rPr>
        <w:t>Fensterrahmen mit Zierleiste</w:t>
      </w:r>
      <w:r w:rsidR="00344A49">
        <w:rPr>
          <w:rFonts w:eastAsiaTheme="minorHAnsi" w:cs="Arial"/>
          <w:szCs w:val="18"/>
          <w:lang w:val="de-DE"/>
        </w:rPr>
        <w:t>n</w:t>
      </w:r>
      <w:r w:rsidR="00B34AC4" w:rsidRPr="00ED107F">
        <w:rPr>
          <w:rFonts w:eastAsiaTheme="minorHAnsi" w:cs="Arial"/>
          <w:szCs w:val="18"/>
          <w:lang w:val="de-DE"/>
        </w:rPr>
        <w:t xml:space="preserve"> </w:t>
      </w:r>
      <w:r w:rsidR="00D076A6">
        <w:rPr>
          <w:rFonts w:eastAsiaTheme="minorHAnsi" w:cs="Arial"/>
          <w:szCs w:val="18"/>
          <w:lang w:val="de-DE"/>
        </w:rPr>
        <w:t>in Chrom-Optik</w:t>
      </w:r>
      <w:r w:rsidR="00A10663" w:rsidRPr="00ED107F">
        <w:rPr>
          <w:rFonts w:eastAsiaTheme="minorHAnsi" w:cs="Arial"/>
          <w:szCs w:val="18"/>
          <w:lang w:val="de-DE"/>
        </w:rPr>
        <w:t>,</w:t>
      </w:r>
      <w:r w:rsidR="000A1033" w:rsidRPr="00ED107F">
        <w:rPr>
          <w:rFonts w:eastAsiaTheme="minorHAnsi" w:cs="Arial"/>
          <w:szCs w:val="18"/>
          <w:lang w:val="de-DE"/>
        </w:rPr>
        <w:t xml:space="preserve"> </w:t>
      </w:r>
      <w:r w:rsidR="00B34AC4" w:rsidRPr="00ED107F">
        <w:rPr>
          <w:rFonts w:eastAsiaTheme="minorHAnsi" w:cs="Arial"/>
          <w:szCs w:val="18"/>
          <w:lang w:val="de-DE"/>
        </w:rPr>
        <w:t>Parksensoren hinten</w:t>
      </w:r>
      <w:r w:rsidR="00A10663" w:rsidRPr="00ED107F">
        <w:rPr>
          <w:rFonts w:eastAsiaTheme="minorHAnsi" w:cs="Arial"/>
          <w:szCs w:val="18"/>
          <w:lang w:val="de-DE"/>
        </w:rPr>
        <w:t xml:space="preserve">, </w:t>
      </w:r>
      <w:r w:rsidR="000A6F08">
        <w:rPr>
          <w:rFonts w:eastAsiaTheme="minorHAnsi" w:cs="Arial"/>
          <w:szCs w:val="18"/>
          <w:lang w:val="de-DE"/>
        </w:rPr>
        <w:t xml:space="preserve">das </w:t>
      </w:r>
      <w:r w:rsidR="000A6F08" w:rsidRPr="00ED107F">
        <w:rPr>
          <w:rStyle w:val="Hervorhebung"/>
          <w:rFonts w:cs="Arial"/>
          <w:i w:val="0"/>
          <w:szCs w:val="18"/>
          <w:lang w:val="de-DE"/>
        </w:rPr>
        <w:t>Entertainmentsystem Uconnect</w:t>
      </w:r>
      <w:r w:rsidR="000A6F08" w:rsidRPr="00ED107F">
        <w:rPr>
          <w:rStyle w:val="Hervorhebung"/>
          <w:rFonts w:cs="Arial"/>
          <w:i w:val="0"/>
          <w:szCs w:val="18"/>
          <w:vertAlign w:val="superscript"/>
          <w:lang w:val="de-DE"/>
        </w:rPr>
        <w:t>TM</w:t>
      </w:r>
      <w:r w:rsidR="000A6F08" w:rsidRPr="00ED107F">
        <w:rPr>
          <w:rStyle w:val="Hervorhebung"/>
          <w:rFonts w:cs="Arial"/>
          <w:i w:val="0"/>
          <w:szCs w:val="18"/>
          <w:lang w:val="de-DE"/>
        </w:rPr>
        <w:t xml:space="preserve"> 5</w:t>
      </w:r>
      <w:r w:rsidR="00E813FB">
        <w:rPr>
          <w:rStyle w:val="Hervorhebung"/>
          <w:rFonts w:cs="Arial"/>
          <w:i w:val="0"/>
          <w:szCs w:val="18"/>
          <w:lang w:val="de-DE"/>
        </w:rPr>
        <w:t>"</w:t>
      </w:r>
      <w:r w:rsidR="000A6F08" w:rsidRPr="00ED107F">
        <w:rPr>
          <w:rStyle w:val="Hervorhebung"/>
          <w:rFonts w:cs="Arial"/>
          <w:i w:val="0"/>
          <w:szCs w:val="18"/>
          <w:lang w:val="de-DE"/>
        </w:rPr>
        <w:t xml:space="preserve"> LIVE</w:t>
      </w:r>
      <w:r w:rsidR="000A6F08">
        <w:rPr>
          <w:rStyle w:val="Hervorhebung"/>
          <w:rFonts w:cs="Arial"/>
          <w:i w:val="0"/>
          <w:szCs w:val="18"/>
          <w:lang w:val="de-DE"/>
        </w:rPr>
        <w:t>,</w:t>
      </w:r>
      <w:r w:rsidR="000A6F08" w:rsidRPr="00ED107F">
        <w:rPr>
          <w:rStyle w:val="Hervorhebung"/>
          <w:rFonts w:cs="Arial"/>
          <w:i w:val="0"/>
          <w:szCs w:val="18"/>
          <w:lang w:val="de-DE"/>
        </w:rPr>
        <w:t xml:space="preserve"> </w:t>
      </w:r>
      <w:r w:rsidR="00A10663" w:rsidRPr="00ED107F">
        <w:rPr>
          <w:rFonts w:eastAsiaTheme="minorHAnsi" w:cs="Arial"/>
          <w:szCs w:val="18"/>
          <w:lang w:val="de-DE"/>
        </w:rPr>
        <w:t xml:space="preserve">Zwei-Zonen-Klimaautomatik, </w:t>
      </w:r>
      <w:r w:rsidR="00B34AC4" w:rsidRPr="00ED107F">
        <w:rPr>
          <w:rFonts w:eastAsiaTheme="minorHAnsi" w:cs="Arial"/>
          <w:szCs w:val="18"/>
          <w:lang w:val="de-DE"/>
        </w:rPr>
        <w:t xml:space="preserve">Dekorleiste </w:t>
      </w:r>
      <w:r w:rsidR="000A1033" w:rsidRPr="00ED107F">
        <w:rPr>
          <w:rFonts w:eastAsiaTheme="minorHAnsi" w:cs="Arial"/>
          <w:szCs w:val="18"/>
          <w:lang w:val="de-DE"/>
        </w:rPr>
        <w:t xml:space="preserve">der </w:t>
      </w:r>
      <w:r w:rsidR="00B34AC4" w:rsidRPr="00ED107F">
        <w:rPr>
          <w:rFonts w:eastAsiaTheme="minorHAnsi" w:cs="Arial"/>
          <w:szCs w:val="18"/>
          <w:lang w:val="de-DE"/>
        </w:rPr>
        <w:t>A</w:t>
      </w:r>
      <w:r w:rsidR="000A1033" w:rsidRPr="00ED107F">
        <w:rPr>
          <w:rFonts w:eastAsiaTheme="minorHAnsi" w:cs="Arial"/>
          <w:szCs w:val="18"/>
          <w:lang w:val="de-DE"/>
        </w:rPr>
        <w:t xml:space="preserve">rmaturentafel in Anthrazit matt </w:t>
      </w:r>
      <w:r w:rsidR="00B34AC4" w:rsidRPr="00ED107F">
        <w:rPr>
          <w:rFonts w:eastAsiaTheme="minorHAnsi" w:cs="Arial"/>
          <w:szCs w:val="18"/>
          <w:lang w:val="de-DE"/>
        </w:rPr>
        <w:t>gebürstet</w:t>
      </w:r>
      <w:r w:rsidR="001D1A65" w:rsidRPr="00ED107F">
        <w:rPr>
          <w:rFonts w:eastAsiaTheme="minorHAnsi" w:cs="Arial"/>
          <w:szCs w:val="18"/>
          <w:lang w:val="de-DE"/>
        </w:rPr>
        <w:t>, Geschwindigkeitsregelanlage (Cruise</w:t>
      </w:r>
      <w:r w:rsidR="00771C29" w:rsidRPr="00ED107F">
        <w:rPr>
          <w:rFonts w:eastAsiaTheme="minorHAnsi" w:cs="Arial"/>
          <w:szCs w:val="18"/>
          <w:lang w:val="de-DE"/>
        </w:rPr>
        <w:t xml:space="preserve"> Control) und </w:t>
      </w:r>
      <w:r w:rsidR="00D076A6">
        <w:rPr>
          <w:rFonts w:eastAsiaTheme="minorHAnsi" w:cs="Arial"/>
          <w:szCs w:val="18"/>
          <w:lang w:val="de-DE"/>
        </w:rPr>
        <w:t>der als Diffusor gestaltete Heckstoßfänger</w:t>
      </w:r>
      <w:r w:rsidRPr="00ED107F">
        <w:rPr>
          <w:rFonts w:eastAsiaTheme="minorHAnsi" w:cs="Arial"/>
          <w:szCs w:val="18"/>
          <w:lang w:val="de-DE"/>
        </w:rPr>
        <w:t>.</w:t>
      </w:r>
      <w:r w:rsidR="003B7D6D" w:rsidRPr="00ED107F">
        <w:rPr>
          <w:rFonts w:cs="Arial"/>
          <w:szCs w:val="18"/>
          <w:lang w:val="de-DE"/>
        </w:rPr>
        <w:t xml:space="preserve"> </w:t>
      </w:r>
      <w:r w:rsidR="00FA0642" w:rsidRPr="00ED107F">
        <w:rPr>
          <w:rFonts w:cs="Arial"/>
          <w:szCs w:val="18"/>
          <w:lang w:val="de-DE"/>
        </w:rPr>
        <w:t xml:space="preserve">Die </w:t>
      </w:r>
      <w:r w:rsidR="00D076A6">
        <w:rPr>
          <w:rFonts w:cs="Arial"/>
          <w:szCs w:val="18"/>
          <w:lang w:val="de-DE"/>
        </w:rPr>
        <w:t>schwarzen Stoffs</w:t>
      </w:r>
      <w:r w:rsidR="00FA0642" w:rsidRPr="00ED107F">
        <w:rPr>
          <w:rFonts w:cs="Arial"/>
          <w:szCs w:val="18"/>
          <w:lang w:val="de-DE"/>
        </w:rPr>
        <w:t xml:space="preserve">itze </w:t>
      </w:r>
      <w:r w:rsidR="00B34AC4" w:rsidRPr="00ED107F">
        <w:rPr>
          <w:rFonts w:cs="Arial"/>
          <w:szCs w:val="18"/>
          <w:lang w:val="de-DE"/>
        </w:rPr>
        <w:t>mit</w:t>
      </w:r>
      <w:r w:rsidR="00FA0642" w:rsidRPr="00ED107F">
        <w:rPr>
          <w:rFonts w:cs="Arial"/>
          <w:szCs w:val="18"/>
          <w:lang w:val="de-DE"/>
        </w:rPr>
        <w:t xml:space="preserve"> </w:t>
      </w:r>
      <w:r w:rsidR="00D076A6">
        <w:rPr>
          <w:rFonts w:cs="Arial"/>
          <w:szCs w:val="18"/>
          <w:lang w:val="de-DE"/>
        </w:rPr>
        <w:t xml:space="preserve">silbergrauen </w:t>
      </w:r>
      <w:r w:rsidR="00FA0642" w:rsidRPr="00ED107F">
        <w:rPr>
          <w:rFonts w:cs="Arial"/>
          <w:szCs w:val="18"/>
          <w:lang w:val="de-DE"/>
        </w:rPr>
        <w:t>Kontrastnähte</w:t>
      </w:r>
      <w:r w:rsidR="000A1033" w:rsidRPr="00ED107F">
        <w:rPr>
          <w:rFonts w:cs="Arial"/>
          <w:szCs w:val="18"/>
          <w:lang w:val="de-DE"/>
        </w:rPr>
        <w:t>n</w:t>
      </w:r>
      <w:r w:rsidR="00FA0642" w:rsidRPr="00ED107F">
        <w:rPr>
          <w:rFonts w:cs="Arial"/>
          <w:szCs w:val="18"/>
          <w:lang w:val="de-DE"/>
        </w:rPr>
        <w:t xml:space="preserve"> sorgen für optische Akzente.</w:t>
      </w:r>
      <w:r w:rsidR="00EF0920" w:rsidRPr="00ED107F">
        <w:rPr>
          <w:rFonts w:cs="Arial"/>
          <w:szCs w:val="18"/>
          <w:lang w:val="de-DE"/>
        </w:rPr>
        <w:t xml:space="preserve"> </w:t>
      </w:r>
    </w:p>
    <w:p w:rsidR="00725CA7" w:rsidRDefault="00725CA7" w:rsidP="00F10FF5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  <w:lang w:val="de-DE"/>
        </w:rPr>
      </w:pPr>
    </w:p>
    <w:p w:rsidR="00725CA7" w:rsidRPr="00ED107F" w:rsidRDefault="00725CA7" w:rsidP="00F10FF5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  <w:lang w:val="de-DE"/>
        </w:rPr>
      </w:pPr>
      <w:r>
        <w:rPr>
          <w:rFonts w:cs="Arial"/>
          <w:szCs w:val="18"/>
          <w:lang w:val="de-DE"/>
        </w:rPr>
        <w:t xml:space="preserve">Die Alfa Romeo Giulietta </w:t>
      </w:r>
      <w:r w:rsidR="00E34494">
        <w:rPr>
          <w:rFonts w:cs="Arial"/>
          <w:szCs w:val="18"/>
          <w:lang w:val="de-DE"/>
        </w:rPr>
        <w:t xml:space="preserve">Super </w:t>
      </w:r>
      <w:r>
        <w:rPr>
          <w:rFonts w:cs="Arial"/>
          <w:szCs w:val="18"/>
          <w:lang w:val="de-DE"/>
        </w:rPr>
        <w:t>wird ausschließlich mit dem 1,</w:t>
      </w:r>
      <w:r w:rsidR="009F07A6">
        <w:rPr>
          <w:rFonts w:cs="Arial"/>
          <w:szCs w:val="18"/>
          <w:lang w:val="de-DE"/>
        </w:rPr>
        <w:t>6</w:t>
      </w:r>
      <w:r>
        <w:rPr>
          <w:rFonts w:cs="Arial"/>
          <w:szCs w:val="18"/>
          <w:lang w:val="de-DE"/>
        </w:rPr>
        <w:t>-Liter-</w:t>
      </w:r>
      <w:r w:rsidR="009F07A6">
        <w:rPr>
          <w:rFonts w:cs="Arial"/>
          <w:szCs w:val="18"/>
          <w:lang w:val="de-DE"/>
        </w:rPr>
        <w:t xml:space="preserve">Diesel </w:t>
      </w:r>
      <w:r>
        <w:rPr>
          <w:rFonts w:cs="Arial"/>
          <w:szCs w:val="18"/>
          <w:lang w:val="de-DE"/>
        </w:rPr>
        <w:t xml:space="preserve">(88 kW/120 PS) </w:t>
      </w:r>
      <w:r w:rsidR="009C15DB">
        <w:rPr>
          <w:rFonts w:cs="Arial"/>
          <w:szCs w:val="18"/>
          <w:lang w:val="de-DE"/>
        </w:rPr>
        <w:t>gebaut</w:t>
      </w:r>
      <w:r w:rsidR="00A8187C">
        <w:rPr>
          <w:rFonts w:cs="Arial"/>
          <w:szCs w:val="18"/>
          <w:lang w:val="de-DE"/>
        </w:rPr>
        <w:t xml:space="preserve">, auf Wunsch mit der einzigartigen </w:t>
      </w:r>
      <w:r w:rsidR="009C15DB">
        <w:rPr>
          <w:rFonts w:cs="Arial"/>
          <w:szCs w:val="18"/>
          <w:lang w:val="de-DE"/>
        </w:rPr>
        <w:t>Metallic-Karosseriefarbe</w:t>
      </w:r>
      <w:r w:rsidR="00A8187C">
        <w:rPr>
          <w:rFonts w:cs="Arial"/>
          <w:szCs w:val="18"/>
          <w:lang w:val="de-DE"/>
        </w:rPr>
        <w:t xml:space="preserve"> Verde Visconti.</w:t>
      </w:r>
    </w:p>
    <w:p w:rsidR="000A1033" w:rsidRPr="00ED107F" w:rsidRDefault="000A1033" w:rsidP="00F10FF5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Style w:val="Hervorhebung"/>
          <w:rFonts w:cs="Arial"/>
          <w:i w:val="0"/>
          <w:lang w:val="de-DE"/>
        </w:rPr>
      </w:pPr>
      <w:bookmarkStart w:id="0" w:name="_GoBack"/>
      <w:bookmarkEnd w:id="0"/>
    </w:p>
    <w:p w:rsidR="00956903" w:rsidRPr="00ED107F" w:rsidRDefault="00956903" w:rsidP="00956903">
      <w:pPr>
        <w:pStyle w:val="StandardWeb"/>
        <w:spacing w:before="0" w:beforeAutospacing="0" w:after="0" w:afterAutospacing="0" w:line="280" w:lineRule="exact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ED107F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Alfa Romeo Giulietta </w:t>
      </w:r>
      <w:r w:rsidR="00753D00" w:rsidRPr="00ED107F">
        <w:rPr>
          <w:rFonts w:ascii="Arial" w:hAnsi="Arial" w:cs="Arial"/>
          <w:b/>
          <w:color w:val="365F91" w:themeColor="accent1" w:themeShade="BF"/>
          <w:sz w:val="18"/>
          <w:szCs w:val="18"/>
        </w:rPr>
        <w:t>S</w:t>
      </w:r>
      <w:r w:rsidR="009C04C0">
        <w:rPr>
          <w:rFonts w:ascii="Arial" w:hAnsi="Arial" w:cs="Arial"/>
          <w:b/>
          <w:color w:val="365F91" w:themeColor="accent1" w:themeShade="BF"/>
          <w:sz w:val="18"/>
          <w:szCs w:val="18"/>
        </w:rPr>
        <w:t>port</w:t>
      </w:r>
    </w:p>
    <w:p w:rsidR="000A6F08" w:rsidRDefault="00D74E1C" w:rsidP="00F10FF5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  <w:lang w:val="de-DE"/>
        </w:rPr>
      </w:pPr>
      <w:r w:rsidRPr="00ED107F">
        <w:rPr>
          <w:rStyle w:val="Hervorhebung"/>
          <w:rFonts w:cs="Arial"/>
          <w:i w:val="0"/>
          <w:lang w:val="de-DE"/>
        </w:rPr>
        <w:t xml:space="preserve">Auffallendes </w:t>
      </w:r>
      <w:r w:rsidR="00B34AC4" w:rsidRPr="00ED107F">
        <w:rPr>
          <w:rStyle w:val="Hervorhebung"/>
          <w:rFonts w:cs="Arial"/>
          <w:i w:val="0"/>
          <w:lang w:val="de-DE"/>
        </w:rPr>
        <w:t xml:space="preserve">Erkennungsmerkmal </w:t>
      </w:r>
      <w:r w:rsidRPr="00ED107F">
        <w:rPr>
          <w:rStyle w:val="Hervorhebung"/>
          <w:rFonts w:cs="Arial"/>
          <w:i w:val="0"/>
          <w:lang w:val="de-DE"/>
        </w:rPr>
        <w:t>der</w:t>
      </w:r>
      <w:r w:rsidR="00BF57FA" w:rsidRPr="00ED107F">
        <w:rPr>
          <w:rStyle w:val="Hervorhebung"/>
          <w:rFonts w:cs="Arial"/>
          <w:i w:val="0"/>
          <w:lang w:val="de-DE"/>
        </w:rPr>
        <w:t xml:space="preserve"> Alfa Romeo Giulietta </w:t>
      </w:r>
      <w:r w:rsidR="009C04C0">
        <w:rPr>
          <w:rStyle w:val="Hervorhebung"/>
          <w:rFonts w:cs="Arial"/>
          <w:i w:val="0"/>
          <w:lang w:val="de-DE"/>
        </w:rPr>
        <w:t xml:space="preserve">Sport </w:t>
      </w:r>
      <w:r w:rsidR="00BF57FA" w:rsidRPr="00ED107F">
        <w:rPr>
          <w:rStyle w:val="Hervorhebung"/>
          <w:rFonts w:cs="Arial"/>
          <w:i w:val="0"/>
          <w:lang w:val="de-DE"/>
        </w:rPr>
        <w:t xml:space="preserve">sind die </w:t>
      </w:r>
      <w:r w:rsidR="00233418">
        <w:rPr>
          <w:rStyle w:val="Hervorhebung"/>
          <w:rFonts w:cs="Arial"/>
          <w:i w:val="0"/>
          <w:lang w:val="de-DE"/>
        </w:rPr>
        <w:t xml:space="preserve">roten Zierleisten an vorderem und hinterem Stoßfänger, </w:t>
      </w:r>
      <w:r w:rsidR="002C6351" w:rsidRPr="00ED107F">
        <w:rPr>
          <w:rStyle w:val="Hervorhebung"/>
          <w:rFonts w:cs="Arial"/>
          <w:i w:val="0"/>
          <w:lang w:val="de-DE"/>
        </w:rPr>
        <w:t>Hauptscheinwerfe</w:t>
      </w:r>
      <w:r w:rsidR="002C6351">
        <w:rPr>
          <w:rStyle w:val="Hervorhebung"/>
          <w:rFonts w:cs="Arial"/>
          <w:i w:val="0"/>
          <w:lang w:val="de-DE"/>
        </w:rPr>
        <w:t xml:space="preserve">r mit </w:t>
      </w:r>
      <w:r w:rsidR="00B34AC4" w:rsidRPr="00ED107F">
        <w:rPr>
          <w:rStyle w:val="Hervorhebung"/>
          <w:rFonts w:cs="Arial"/>
          <w:i w:val="0"/>
          <w:lang w:val="de-DE"/>
        </w:rPr>
        <w:t>in Kohlefaser-Optik ausgeführte</w:t>
      </w:r>
      <w:r w:rsidR="002C6351">
        <w:rPr>
          <w:rStyle w:val="Hervorhebung"/>
          <w:rFonts w:cs="Arial"/>
          <w:i w:val="0"/>
          <w:lang w:val="de-DE"/>
        </w:rPr>
        <w:t>m Hintergrund</w:t>
      </w:r>
      <w:r w:rsidR="00B34AC4" w:rsidRPr="00ED107F">
        <w:rPr>
          <w:rStyle w:val="Hervorhebung"/>
          <w:rFonts w:cs="Arial"/>
          <w:i w:val="0"/>
          <w:lang w:val="de-DE"/>
        </w:rPr>
        <w:t xml:space="preserve">, </w:t>
      </w:r>
      <w:r w:rsidR="008B3156">
        <w:rPr>
          <w:rStyle w:val="Hervorhebung"/>
          <w:rFonts w:cs="Arial"/>
          <w:i w:val="0"/>
          <w:lang w:val="de-DE"/>
        </w:rPr>
        <w:t>die glänzend schwarze</w:t>
      </w:r>
      <w:r w:rsidR="000A6F08">
        <w:rPr>
          <w:rStyle w:val="Hervorhebung"/>
          <w:rFonts w:cs="Arial"/>
          <w:i w:val="0"/>
          <w:lang w:val="de-DE"/>
        </w:rPr>
        <w:t>n Rahmen der Nebelscheinwerfer,</w:t>
      </w:r>
      <w:r w:rsidR="00233418">
        <w:rPr>
          <w:rStyle w:val="Hervorhebung"/>
          <w:rFonts w:cs="Arial"/>
          <w:i w:val="0"/>
          <w:lang w:val="de-DE"/>
        </w:rPr>
        <w:t xml:space="preserve"> </w:t>
      </w:r>
      <w:r w:rsidR="00B34AC4" w:rsidRPr="00ED107F">
        <w:rPr>
          <w:rStyle w:val="Hervorhebung"/>
          <w:rFonts w:cs="Arial"/>
          <w:i w:val="0"/>
          <w:lang w:val="de-DE"/>
        </w:rPr>
        <w:t xml:space="preserve">Seitenschweller </w:t>
      </w:r>
      <w:r w:rsidR="00233418">
        <w:rPr>
          <w:rStyle w:val="Hervorhebung"/>
          <w:rFonts w:cs="Arial"/>
          <w:i w:val="0"/>
          <w:lang w:val="de-DE"/>
        </w:rPr>
        <w:t xml:space="preserve">und Kühlergrill-Rahmen </w:t>
      </w:r>
      <w:r w:rsidR="00997CBE">
        <w:rPr>
          <w:rStyle w:val="Hervorhebung"/>
          <w:rFonts w:cs="Arial"/>
          <w:i w:val="0"/>
          <w:lang w:val="de-DE"/>
        </w:rPr>
        <w:t>in Kohlefaser-O</w:t>
      </w:r>
      <w:r w:rsidR="000A6F08">
        <w:rPr>
          <w:rStyle w:val="Hervorhebung"/>
          <w:rFonts w:cs="Arial"/>
          <w:i w:val="0"/>
          <w:lang w:val="de-DE"/>
        </w:rPr>
        <w:t xml:space="preserve">ptik, </w:t>
      </w:r>
      <w:r w:rsidR="0077522A">
        <w:rPr>
          <w:rStyle w:val="Hervorhebung"/>
          <w:rFonts w:cs="Arial"/>
          <w:i w:val="0"/>
          <w:lang w:val="de-DE"/>
        </w:rPr>
        <w:t xml:space="preserve">dunkel lackierte </w:t>
      </w:r>
      <w:r w:rsidR="000A6F08">
        <w:rPr>
          <w:rStyle w:val="Hervorhebung"/>
          <w:rFonts w:cs="Arial"/>
          <w:i w:val="0"/>
          <w:lang w:val="de-DE"/>
        </w:rPr>
        <w:t>17-Zoll-Leichtmetallräder und</w:t>
      </w:r>
      <w:r w:rsidR="00997CBE">
        <w:rPr>
          <w:rStyle w:val="Hervorhebung"/>
          <w:rFonts w:cs="Arial"/>
          <w:i w:val="0"/>
          <w:lang w:val="de-DE"/>
        </w:rPr>
        <w:t xml:space="preserve"> die rot lackierten Sättel der Bremsanlage von </w:t>
      </w:r>
      <w:proofErr w:type="spellStart"/>
      <w:r w:rsidR="00997CBE">
        <w:rPr>
          <w:rStyle w:val="Hervorhebung"/>
          <w:rFonts w:cs="Arial"/>
          <w:i w:val="0"/>
          <w:lang w:val="de-DE"/>
        </w:rPr>
        <w:t>Brembo</w:t>
      </w:r>
      <w:proofErr w:type="spellEnd"/>
      <w:r w:rsidR="00997CBE" w:rsidRPr="00997CBE">
        <w:rPr>
          <w:rStyle w:val="Hervorhebung"/>
          <w:rFonts w:cs="Arial"/>
          <w:i w:val="0"/>
          <w:vertAlign w:val="superscript"/>
          <w:lang w:val="de-DE"/>
        </w:rPr>
        <w:t>®</w:t>
      </w:r>
      <w:r w:rsidR="00B34AC4" w:rsidRPr="00ED107F">
        <w:rPr>
          <w:rStyle w:val="Hervorhebung"/>
          <w:rFonts w:cs="Arial"/>
          <w:i w:val="0"/>
          <w:lang w:val="de-DE"/>
        </w:rPr>
        <w:t>.</w:t>
      </w:r>
      <w:r w:rsidR="00797FA6" w:rsidRPr="00ED107F">
        <w:rPr>
          <w:rStyle w:val="Hervorhebung"/>
          <w:rFonts w:cs="Arial"/>
          <w:i w:val="0"/>
          <w:lang w:val="de-DE"/>
        </w:rPr>
        <w:t xml:space="preserve"> </w:t>
      </w:r>
      <w:r w:rsidR="000A6F08" w:rsidRPr="00ED107F">
        <w:rPr>
          <w:rFonts w:cs="Arial"/>
          <w:szCs w:val="18"/>
          <w:lang w:val="de-DE"/>
        </w:rPr>
        <w:t>Zur Serienausstattung gehör</w:t>
      </w:r>
      <w:r w:rsidR="000A6F08">
        <w:rPr>
          <w:rFonts w:cs="Arial"/>
          <w:szCs w:val="18"/>
          <w:lang w:val="de-DE"/>
        </w:rPr>
        <w:t xml:space="preserve">t darüber hinaus das Sportfahrwerk. </w:t>
      </w:r>
    </w:p>
    <w:p w:rsidR="00B34AC4" w:rsidRPr="00ED107F" w:rsidRDefault="00B34AC4" w:rsidP="00F10FF5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Style w:val="Hervorhebung"/>
          <w:rFonts w:cs="Arial"/>
          <w:i w:val="0"/>
          <w:lang w:val="de-DE"/>
        </w:rPr>
      </w:pPr>
    </w:p>
    <w:p w:rsidR="00546A31" w:rsidRDefault="000A6F08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Style w:val="Hervorhebung"/>
          <w:rFonts w:cs="Arial"/>
          <w:i w:val="0"/>
          <w:lang w:val="de-DE"/>
        </w:rPr>
      </w:pPr>
      <w:r>
        <w:rPr>
          <w:rStyle w:val="Hervorhebung"/>
          <w:rFonts w:cs="Arial"/>
          <w:i w:val="0"/>
          <w:lang w:val="de-DE"/>
        </w:rPr>
        <w:t xml:space="preserve">Der </w:t>
      </w:r>
      <w:r w:rsidR="00DE098C" w:rsidRPr="00ED107F">
        <w:rPr>
          <w:rStyle w:val="Hervorhebung"/>
          <w:rFonts w:cs="Arial"/>
          <w:i w:val="0"/>
          <w:lang w:val="de-DE"/>
        </w:rPr>
        <w:t xml:space="preserve">Innenraum </w:t>
      </w:r>
      <w:r w:rsidR="00344A49">
        <w:rPr>
          <w:rStyle w:val="Hervorhebung"/>
          <w:rFonts w:cs="Arial"/>
          <w:i w:val="0"/>
          <w:lang w:val="de-DE"/>
        </w:rPr>
        <w:t>zeigt</w:t>
      </w:r>
      <w:r w:rsidR="00DE098C" w:rsidRPr="00ED107F">
        <w:rPr>
          <w:rStyle w:val="Hervorhebung"/>
          <w:rFonts w:cs="Arial"/>
          <w:i w:val="0"/>
          <w:lang w:val="de-DE"/>
        </w:rPr>
        <w:t xml:space="preserve"> unter anderem mit einer Kombination aus </w:t>
      </w:r>
      <w:r>
        <w:rPr>
          <w:rStyle w:val="Hervorhebung"/>
          <w:rFonts w:cs="Arial"/>
          <w:i w:val="0"/>
          <w:lang w:val="de-DE"/>
        </w:rPr>
        <w:t>Stoff</w:t>
      </w:r>
      <w:r w:rsidR="00DE098C" w:rsidRPr="00ED107F">
        <w:rPr>
          <w:rStyle w:val="Hervorhebung"/>
          <w:rFonts w:cs="Arial"/>
          <w:i w:val="0"/>
          <w:lang w:val="de-DE"/>
        </w:rPr>
        <w:t xml:space="preserve"> und Alcantara</w:t>
      </w:r>
      <w:r w:rsidRPr="000A6F08">
        <w:rPr>
          <w:rStyle w:val="Hervorhebung"/>
          <w:rFonts w:cs="Arial"/>
          <w:i w:val="0"/>
          <w:vertAlign w:val="superscript"/>
          <w:lang w:val="de-DE"/>
        </w:rPr>
        <w:t>®</w:t>
      </w:r>
      <w:r w:rsidR="00DE098C" w:rsidRPr="00ED107F">
        <w:rPr>
          <w:rStyle w:val="Hervorhebung"/>
          <w:rFonts w:cs="Arial"/>
          <w:i w:val="0"/>
          <w:lang w:val="de-DE"/>
        </w:rPr>
        <w:t xml:space="preserve"> bezogene </w:t>
      </w:r>
      <w:r w:rsidR="008372A3">
        <w:rPr>
          <w:rStyle w:val="Hervorhebung"/>
          <w:rFonts w:cs="Arial"/>
          <w:i w:val="0"/>
          <w:lang w:val="de-DE"/>
        </w:rPr>
        <w:t>Sports</w:t>
      </w:r>
      <w:r w:rsidR="00DE098C" w:rsidRPr="00ED107F">
        <w:rPr>
          <w:rStyle w:val="Hervorhebung"/>
          <w:rFonts w:cs="Arial"/>
          <w:i w:val="0"/>
          <w:lang w:val="de-DE"/>
        </w:rPr>
        <w:t>itze</w:t>
      </w:r>
      <w:r w:rsidR="008372A3">
        <w:rPr>
          <w:rStyle w:val="Hervorhebung"/>
          <w:rFonts w:cs="Arial"/>
          <w:i w:val="0"/>
          <w:lang w:val="de-DE"/>
        </w:rPr>
        <w:t xml:space="preserve"> mit roten Kontrastnähten, dunkel getönte hintere Fensterscheiben</w:t>
      </w:r>
      <w:r w:rsidR="00DE098C" w:rsidRPr="00ED107F">
        <w:rPr>
          <w:rStyle w:val="Hervorhebung"/>
          <w:rFonts w:cs="Arial"/>
          <w:i w:val="0"/>
          <w:lang w:val="de-DE"/>
        </w:rPr>
        <w:t xml:space="preserve">, </w:t>
      </w:r>
      <w:r w:rsidR="00753D00" w:rsidRPr="00ED107F">
        <w:rPr>
          <w:rStyle w:val="Hervorhebung"/>
          <w:rFonts w:cs="Arial"/>
          <w:i w:val="0"/>
          <w:lang w:val="de-DE"/>
        </w:rPr>
        <w:t xml:space="preserve">Rahmen der Armaturentafel und Türverkleidungen in Kohlefaser-Optik, </w:t>
      </w:r>
      <w:r w:rsidR="008372A3">
        <w:rPr>
          <w:rFonts w:eastAsiaTheme="minorHAnsi" w:cs="Arial"/>
          <w:szCs w:val="18"/>
          <w:lang w:val="de-DE"/>
        </w:rPr>
        <w:t xml:space="preserve">das </w:t>
      </w:r>
      <w:r w:rsidR="008372A3" w:rsidRPr="00ED107F">
        <w:rPr>
          <w:rStyle w:val="Hervorhebung"/>
          <w:rFonts w:cs="Arial"/>
          <w:i w:val="0"/>
          <w:szCs w:val="18"/>
          <w:lang w:val="de-DE"/>
        </w:rPr>
        <w:t>Entertainmentsystem Uconnect</w:t>
      </w:r>
      <w:r w:rsidR="008372A3" w:rsidRPr="00ED107F">
        <w:rPr>
          <w:rStyle w:val="Hervorhebung"/>
          <w:rFonts w:cs="Arial"/>
          <w:i w:val="0"/>
          <w:szCs w:val="18"/>
          <w:vertAlign w:val="superscript"/>
          <w:lang w:val="de-DE"/>
        </w:rPr>
        <w:t>TM</w:t>
      </w:r>
      <w:r w:rsidR="008372A3" w:rsidRPr="00ED107F">
        <w:rPr>
          <w:rStyle w:val="Hervorhebung"/>
          <w:rFonts w:cs="Arial"/>
          <w:i w:val="0"/>
          <w:szCs w:val="18"/>
          <w:lang w:val="de-DE"/>
        </w:rPr>
        <w:t xml:space="preserve"> 5</w:t>
      </w:r>
      <w:r w:rsidR="00E813FB">
        <w:rPr>
          <w:rStyle w:val="Hervorhebung"/>
          <w:rFonts w:cs="Arial"/>
          <w:i w:val="0"/>
          <w:szCs w:val="18"/>
          <w:lang w:val="de-DE"/>
        </w:rPr>
        <w:t>"</w:t>
      </w:r>
      <w:r w:rsidR="008372A3" w:rsidRPr="00ED107F">
        <w:rPr>
          <w:rStyle w:val="Hervorhebung"/>
          <w:rFonts w:cs="Arial"/>
          <w:i w:val="0"/>
          <w:szCs w:val="18"/>
          <w:lang w:val="de-DE"/>
        </w:rPr>
        <w:t xml:space="preserve"> LIVE</w:t>
      </w:r>
      <w:r w:rsidR="008372A3">
        <w:rPr>
          <w:rStyle w:val="Hervorhebung"/>
          <w:rFonts w:cs="Arial"/>
          <w:i w:val="0"/>
          <w:szCs w:val="18"/>
          <w:lang w:val="de-DE"/>
        </w:rPr>
        <w:t>,</w:t>
      </w:r>
      <w:r w:rsidR="008372A3" w:rsidRPr="00ED107F">
        <w:rPr>
          <w:rStyle w:val="Hervorhebung"/>
          <w:rFonts w:cs="Arial"/>
          <w:i w:val="0"/>
          <w:lang w:val="de-DE"/>
        </w:rPr>
        <w:t xml:space="preserve"> </w:t>
      </w:r>
      <w:r w:rsidR="0027625F" w:rsidRPr="00ED107F">
        <w:rPr>
          <w:rStyle w:val="Hervorhebung"/>
          <w:rFonts w:cs="Arial"/>
          <w:i w:val="0"/>
          <w:lang w:val="de-DE"/>
        </w:rPr>
        <w:t xml:space="preserve">Pedale und </w:t>
      </w:r>
      <w:r w:rsidR="00EC1B65" w:rsidRPr="00ED107F">
        <w:rPr>
          <w:rStyle w:val="Hervorhebung"/>
          <w:rFonts w:cs="Arial"/>
          <w:i w:val="0"/>
          <w:lang w:val="de-DE"/>
        </w:rPr>
        <w:t>Fahrer-</w:t>
      </w:r>
      <w:r w:rsidR="0027625F" w:rsidRPr="00ED107F">
        <w:rPr>
          <w:rStyle w:val="Hervorhebung"/>
          <w:rFonts w:cs="Arial"/>
          <w:i w:val="0"/>
          <w:lang w:val="de-DE"/>
        </w:rPr>
        <w:t>Fuß</w:t>
      </w:r>
      <w:r w:rsidR="004C214B" w:rsidRPr="00ED107F">
        <w:rPr>
          <w:rStyle w:val="Hervorhebung"/>
          <w:rFonts w:cs="Arial"/>
          <w:i w:val="0"/>
          <w:lang w:val="de-DE"/>
        </w:rPr>
        <w:softHyphen/>
      </w:r>
      <w:r w:rsidR="0027625F" w:rsidRPr="00ED107F">
        <w:rPr>
          <w:rStyle w:val="Hervorhebung"/>
          <w:rFonts w:cs="Arial"/>
          <w:i w:val="0"/>
          <w:lang w:val="de-DE"/>
        </w:rPr>
        <w:t>stütze aus Aluminium</w:t>
      </w:r>
      <w:r w:rsidR="008372A3">
        <w:rPr>
          <w:rStyle w:val="Hervorhebung"/>
          <w:rFonts w:cs="Arial"/>
          <w:i w:val="0"/>
          <w:lang w:val="de-DE"/>
        </w:rPr>
        <w:t>,</w:t>
      </w:r>
      <w:r w:rsidR="0027625F" w:rsidRPr="00ED107F">
        <w:rPr>
          <w:rStyle w:val="Hervorhebung"/>
          <w:rFonts w:cs="Arial"/>
          <w:i w:val="0"/>
          <w:lang w:val="de-DE"/>
        </w:rPr>
        <w:t xml:space="preserve"> </w:t>
      </w:r>
      <w:r w:rsidR="008372A3" w:rsidRPr="00ED107F">
        <w:rPr>
          <w:rStyle w:val="Hervorhebung"/>
          <w:rFonts w:cs="Arial"/>
          <w:i w:val="0"/>
          <w:szCs w:val="18"/>
          <w:lang w:val="de-DE"/>
        </w:rPr>
        <w:t>Edelstahleinstiegsleisten mit Alfa Romeo Schriftzug</w:t>
      </w:r>
      <w:r w:rsidR="008372A3" w:rsidRPr="00ED107F">
        <w:rPr>
          <w:rStyle w:val="Hervorhebung"/>
          <w:rFonts w:cs="Arial"/>
          <w:i w:val="0"/>
          <w:lang w:val="de-DE"/>
        </w:rPr>
        <w:t xml:space="preserve"> </w:t>
      </w:r>
      <w:r w:rsidR="0027625F" w:rsidRPr="00ED107F">
        <w:rPr>
          <w:rStyle w:val="Hervorhebung"/>
          <w:rFonts w:cs="Arial"/>
          <w:i w:val="0"/>
          <w:lang w:val="de-DE"/>
        </w:rPr>
        <w:t xml:space="preserve">sowie </w:t>
      </w:r>
      <w:r w:rsidR="008372A3">
        <w:rPr>
          <w:rStyle w:val="Hervorhebung"/>
          <w:rFonts w:cs="Arial"/>
          <w:i w:val="0"/>
          <w:lang w:val="de-DE"/>
        </w:rPr>
        <w:t xml:space="preserve">mit </w:t>
      </w:r>
      <w:r w:rsidR="0027625F" w:rsidRPr="00ED107F">
        <w:rPr>
          <w:rStyle w:val="Hervorhebung"/>
          <w:rFonts w:cs="Arial"/>
          <w:i w:val="0"/>
          <w:lang w:val="de-DE"/>
        </w:rPr>
        <w:t>rote</w:t>
      </w:r>
      <w:r w:rsidR="008372A3">
        <w:rPr>
          <w:rStyle w:val="Hervorhebung"/>
          <w:rFonts w:cs="Arial"/>
          <w:i w:val="0"/>
          <w:lang w:val="de-DE"/>
        </w:rPr>
        <w:t>n</w:t>
      </w:r>
      <w:r w:rsidR="0027625F" w:rsidRPr="00ED107F">
        <w:rPr>
          <w:rStyle w:val="Hervorhebung"/>
          <w:rFonts w:cs="Arial"/>
          <w:i w:val="0"/>
          <w:lang w:val="de-DE"/>
        </w:rPr>
        <w:t xml:space="preserve"> Kontrastnähte</w:t>
      </w:r>
      <w:r w:rsidR="008372A3">
        <w:rPr>
          <w:rStyle w:val="Hervorhebung"/>
          <w:rFonts w:cs="Arial"/>
          <w:i w:val="0"/>
          <w:lang w:val="de-DE"/>
        </w:rPr>
        <w:t>n vernähtes Leder</w:t>
      </w:r>
      <w:r w:rsidR="0027625F" w:rsidRPr="00ED107F">
        <w:rPr>
          <w:rStyle w:val="Hervorhebung"/>
          <w:rFonts w:cs="Arial"/>
          <w:i w:val="0"/>
          <w:lang w:val="de-DE"/>
        </w:rPr>
        <w:t xml:space="preserve"> an Sportlenkrad, Schaltknauf und Handbremshebel.</w:t>
      </w:r>
      <w:r w:rsidR="0058291D">
        <w:rPr>
          <w:rStyle w:val="Hervorhebung"/>
          <w:rFonts w:cs="Arial"/>
          <w:i w:val="0"/>
          <w:lang w:val="de-DE"/>
        </w:rPr>
        <w:t xml:space="preserve"> In Verbindung mit dem Doppelkupplungsgetriebe </w:t>
      </w:r>
      <w:r w:rsidR="008962BF">
        <w:rPr>
          <w:rStyle w:val="Hervorhebung"/>
          <w:rFonts w:cs="Arial"/>
          <w:i w:val="0"/>
          <w:lang w:val="de-DE"/>
        </w:rPr>
        <w:t>TCT</w:t>
      </w:r>
      <w:r w:rsidR="0058291D">
        <w:rPr>
          <w:rStyle w:val="Hervorhebung"/>
          <w:rFonts w:cs="Arial"/>
          <w:i w:val="0"/>
          <w:lang w:val="de-DE"/>
        </w:rPr>
        <w:t xml:space="preserve"> sind Schaltwippe</w:t>
      </w:r>
      <w:r w:rsidR="002325DA">
        <w:rPr>
          <w:rStyle w:val="Hervorhebung"/>
          <w:rFonts w:cs="Arial"/>
          <w:i w:val="0"/>
          <w:lang w:val="de-DE"/>
        </w:rPr>
        <w:t>n</w:t>
      </w:r>
      <w:r w:rsidR="0058291D">
        <w:rPr>
          <w:rStyle w:val="Hervorhebung"/>
          <w:rFonts w:cs="Arial"/>
          <w:i w:val="0"/>
          <w:lang w:val="de-DE"/>
        </w:rPr>
        <w:t xml:space="preserve"> am Lenkrad serienmäßig.</w:t>
      </w:r>
      <w:r w:rsidR="00797FA6" w:rsidRPr="00ED107F">
        <w:rPr>
          <w:rStyle w:val="Hervorhebung"/>
          <w:rFonts w:cs="Arial"/>
          <w:i w:val="0"/>
          <w:lang w:val="de-DE"/>
        </w:rPr>
        <w:t xml:space="preserve"> </w:t>
      </w:r>
    </w:p>
    <w:p w:rsidR="00725CA7" w:rsidRDefault="00725CA7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Style w:val="Hervorhebung"/>
          <w:rFonts w:cs="Arial"/>
          <w:i w:val="0"/>
          <w:lang w:val="de-DE"/>
        </w:rPr>
      </w:pPr>
    </w:p>
    <w:p w:rsidR="00725CA7" w:rsidRPr="00725CA7" w:rsidRDefault="00725CA7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Style w:val="Hervorhebung"/>
          <w:rFonts w:cs="Arial"/>
          <w:i w:val="0"/>
          <w:iCs w:val="0"/>
          <w:szCs w:val="18"/>
          <w:lang w:val="de-DE"/>
        </w:rPr>
      </w:pPr>
      <w:r>
        <w:rPr>
          <w:rFonts w:cs="Arial"/>
          <w:szCs w:val="18"/>
          <w:lang w:val="de-DE"/>
        </w:rPr>
        <w:t xml:space="preserve">Die Alfa Romeo Giulietta </w:t>
      </w:r>
      <w:r w:rsidR="009C04C0">
        <w:rPr>
          <w:rFonts w:cs="Arial"/>
          <w:szCs w:val="18"/>
          <w:lang w:val="de-DE"/>
        </w:rPr>
        <w:t xml:space="preserve">Sport </w:t>
      </w:r>
      <w:r>
        <w:rPr>
          <w:rFonts w:cs="Arial"/>
          <w:szCs w:val="18"/>
          <w:lang w:val="de-DE"/>
        </w:rPr>
        <w:t xml:space="preserve">ist mit dem Turbobenziner 1.4 TB 16V (88 kW/120 PS) sowie dem </w:t>
      </w:r>
      <w:r>
        <w:rPr>
          <w:rFonts w:cs="Arial"/>
          <w:szCs w:val="18"/>
          <w:lang w:val="de-DE"/>
        </w:rPr>
        <w:lastRenderedPageBreak/>
        <w:t xml:space="preserve">Turbodiesel 1.6 </w:t>
      </w:r>
      <w:proofErr w:type="spellStart"/>
      <w:r>
        <w:rPr>
          <w:rFonts w:cs="Arial"/>
          <w:szCs w:val="18"/>
          <w:lang w:val="de-DE"/>
        </w:rPr>
        <w:t>JTDm</w:t>
      </w:r>
      <w:proofErr w:type="spellEnd"/>
      <w:r>
        <w:rPr>
          <w:rFonts w:cs="Arial"/>
          <w:szCs w:val="18"/>
          <w:lang w:val="de-DE"/>
        </w:rPr>
        <w:t xml:space="preserve"> 16V (88 kW/120 PS) verfügbar.</w:t>
      </w:r>
    </w:p>
    <w:p w:rsidR="00753D00" w:rsidRPr="00ED107F" w:rsidRDefault="00753D00" w:rsidP="00F10FF5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Style w:val="Hervorhebung"/>
          <w:rFonts w:cs="Arial"/>
          <w:i w:val="0"/>
          <w:lang w:val="de-DE"/>
        </w:rPr>
      </w:pPr>
    </w:p>
    <w:p w:rsidR="008B01C0" w:rsidRPr="00ED107F" w:rsidRDefault="008B01C0" w:rsidP="008B01C0">
      <w:pPr>
        <w:pStyle w:val="StandardWeb"/>
        <w:spacing w:before="0" w:beforeAutospacing="0" w:after="0" w:afterAutospacing="0" w:line="280" w:lineRule="exact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ED107F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Alfa Romeo Giulietta </w:t>
      </w:r>
      <w:proofErr w:type="spellStart"/>
      <w:r w:rsidR="009C04C0">
        <w:rPr>
          <w:rFonts w:ascii="Arial" w:hAnsi="Arial" w:cs="Arial"/>
          <w:b/>
          <w:color w:val="365F91" w:themeColor="accent1" w:themeShade="BF"/>
          <w:sz w:val="18"/>
          <w:szCs w:val="18"/>
        </w:rPr>
        <w:t>Lusso</w:t>
      </w:r>
      <w:proofErr w:type="spellEnd"/>
    </w:p>
    <w:p w:rsidR="006937C8" w:rsidRDefault="008372A3" w:rsidP="007C22E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Style w:val="Hervorhebung"/>
          <w:rFonts w:cs="Arial"/>
          <w:i w:val="0"/>
          <w:lang w:val="de-DE"/>
        </w:rPr>
      </w:pPr>
      <w:r>
        <w:rPr>
          <w:rStyle w:val="Hervorhebung"/>
          <w:rFonts w:cs="Arial"/>
          <w:i w:val="0"/>
          <w:lang w:val="de-DE"/>
        </w:rPr>
        <w:t xml:space="preserve">Die </w:t>
      </w:r>
      <w:r w:rsidR="00DB45F3" w:rsidRPr="00ED107F">
        <w:rPr>
          <w:rStyle w:val="Hervorhebung"/>
          <w:rFonts w:cs="Arial"/>
          <w:i w:val="0"/>
          <w:lang w:val="de-DE"/>
        </w:rPr>
        <w:t xml:space="preserve">Alfa Romeo Giulietta </w:t>
      </w:r>
      <w:proofErr w:type="spellStart"/>
      <w:r w:rsidR="009C04C0">
        <w:rPr>
          <w:rStyle w:val="Hervorhebung"/>
          <w:rFonts w:cs="Arial"/>
          <w:i w:val="0"/>
          <w:lang w:val="de-DE"/>
        </w:rPr>
        <w:t>Lusso</w:t>
      </w:r>
      <w:proofErr w:type="spellEnd"/>
      <w:r>
        <w:rPr>
          <w:rStyle w:val="Hervorhebung"/>
          <w:rFonts w:cs="Arial"/>
          <w:i w:val="0"/>
          <w:lang w:val="de-DE"/>
        </w:rPr>
        <w:t xml:space="preserve"> </w:t>
      </w:r>
      <w:r w:rsidR="00067BF2" w:rsidRPr="00ED107F">
        <w:rPr>
          <w:rStyle w:val="Hervorhebung"/>
          <w:rFonts w:cs="Arial"/>
          <w:i w:val="0"/>
          <w:lang w:val="de-DE"/>
        </w:rPr>
        <w:t xml:space="preserve">ist </w:t>
      </w:r>
      <w:r w:rsidR="00DB45F3" w:rsidRPr="00ED107F">
        <w:rPr>
          <w:rStyle w:val="Hervorhebung"/>
          <w:rFonts w:cs="Arial"/>
          <w:i w:val="0"/>
          <w:lang w:val="de-DE"/>
        </w:rPr>
        <w:t xml:space="preserve">das </w:t>
      </w:r>
      <w:r w:rsidR="007C22EB" w:rsidRPr="00ED107F">
        <w:rPr>
          <w:rStyle w:val="Hervorhebung"/>
          <w:rFonts w:cs="Arial"/>
          <w:i w:val="0"/>
          <w:lang w:val="de-DE"/>
        </w:rPr>
        <w:t>geeignete</w:t>
      </w:r>
      <w:r w:rsidR="00DB45F3" w:rsidRPr="00ED107F">
        <w:rPr>
          <w:rStyle w:val="Hervorhebung"/>
          <w:rFonts w:cs="Arial"/>
          <w:i w:val="0"/>
          <w:lang w:val="de-DE"/>
        </w:rPr>
        <w:t xml:space="preserve"> Fahr</w:t>
      </w:r>
      <w:r w:rsidR="00D26A8D" w:rsidRPr="00ED107F">
        <w:rPr>
          <w:rStyle w:val="Hervorhebung"/>
          <w:rFonts w:cs="Arial"/>
          <w:i w:val="0"/>
          <w:lang w:val="de-DE"/>
        </w:rPr>
        <w:softHyphen/>
      </w:r>
      <w:r w:rsidR="00DB45F3" w:rsidRPr="00ED107F">
        <w:rPr>
          <w:rStyle w:val="Hervorhebung"/>
          <w:rFonts w:cs="Arial"/>
          <w:i w:val="0"/>
          <w:lang w:val="de-DE"/>
        </w:rPr>
        <w:t xml:space="preserve">zeug für Menschen, die </w:t>
      </w:r>
      <w:r w:rsidR="00753D00" w:rsidRPr="00ED107F">
        <w:rPr>
          <w:rStyle w:val="Hervorhebung"/>
          <w:rFonts w:cs="Arial"/>
          <w:i w:val="0"/>
          <w:lang w:val="de-DE"/>
        </w:rPr>
        <w:t>viel Luxus</w:t>
      </w:r>
      <w:r w:rsidR="00DB45F3" w:rsidRPr="00ED107F">
        <w:rPr>
          <w:rStyle w:val="Hervorhebung"/>
          <w:rFonts w:cs="Arial"/>
          <w:i w:val="0"/>
          <w:lang w:val="de-DE"/>
        </w:rPr>
        <w:t xml:space="preserve"> und exklusiven Stil erwarten. </w:t>
      </w:r>
      <w:r w:rsidR="006937C8" w:rsidRPr="00ED107F">
        <w:rPr>
          <w:rStyle w:val="Hervorhebung"/>
          <w:rFonts w:cs="Arial"/>
          <w:i w:val="0"/>
          <w:lang w:val="de-DE"/>
        </w:rPr>
        <w:t xml:space="preserve">Über die Serienausstattung der </w:t>
      </w:r>
      <w:r w:rsidR="0058291D">
        <w:rPr>
          <w:rStyle w:val="Hervorhebung"/>
          <w:rFonts w:cs="Arial"/>
          <w:i w:val="0"/>
          <w:lang w:val="de-DE"/>
        </w:rPr>
        <w:t xml:space="preserve">Variante </w:t>
      </w:r>
      <w:r w:rsidR="009C04C0">
        <w:rPr>
          <w:rStyle w:val="Hervorhebung"/>
          <w:rFonts w:cs="Arial"/>
          <w:i w:val="0"/>
          <w:lang w:val="de-DE"/>
        </w:rPr>
        <w:t>Super</w:t>
      </w:r>
      <w:r w:rsidR="00344A49">
        <w:rPr>
          <w:rStyle w:val="Hervorhebung"/>
          <w:rFonts w:cs="Arial"/>
          <w:i w:val="0"/>
          <w:lang w:val="de-DE"/>
        </w:rPr>
        <w:t xml:space="preserve"> </w:t>
      </w:r>
      <w:r w:rsidR="006937C8" w:rsidRPr="00ED107F">
        <w:rPr>
          <w:rStyle w:val="Hervorhebung"/>
          <w:rFonts w:cs="Arial"/>
          <w:i w:val="0"/>
          <w:lang w:val="de-DE"/>
        </w:rPr>
        <w:t>hinaus</w:t>
      </w:r>
      <w:r w:rsidR="0058291D">
        <w:rPr>
          <w:rStyle w:val="Hervorhebung"/>
          <w:rFonts w:cs="Arial"/>
          <w:i w:val="0"/>
          <w:lang w:val="de-DE"/>
        </w:rPr>
        <w:t xml:space="preserve"> sind s</w:t>
      </w:r>
      <w:r w:rsidR="006937C8" w:rsidRPr="00ED107F">
        <w:rPr>
          <w:rStyle w:val="Hervorhebung"/>
          <w:rFonts w:cs="Arial"/>
          <w:i w:val="0"/>
          <w:lang w:val="de-DE"/>
        </w:rPr>
        <w:t>erienmäßig unter anderem Bi-Xenon-Scheinwerfer mit dynamischem Kurvenlicht (AFS)</w:t>
      </w:r>
      <w:r w:rsidR="007C22EB" w:rsidRPr="00ED107F">
        <w:rPr>
          <w:rStyle w:val="Hervorhebung"/>
          <w:rFonts w:cs="Arial"/>
          <w:i w:val="0"/>
          <w:lang w:val="de-DE"/>
        </w:rPr>
        <w:t xml:space="preserve">, </w:t>
      </w:r>
      <w:r w:rsidR="006937C8" w:rsidRPr="00ED107F">
        <w:rPr>
          <w:rStyle w:val="Hervorhebung"/>
          <w:rFonts w:cs="Arial"/>
          <w:i w:val="0"/>
          <w:lang w:val="de-DE"/>
        </w:rPr>
        <w:t>Außenspiegelkappen in Aluminium-Optik</w:t>
      </w:r>
      <w:r w:rsidR="007C22EB" w:rsidRPr="00ED107F">
        <w:rPr>
          <w:rStyle w:val="Hervorhebung"/>
          <w:rFonts w:cs="Arial"/>
          <w:i w:val="0"/>
          <w:lang w:val="de-DE"/>
        </w:rPr>
        <w:t xml:space="preserve">, </w:t>
      </w:r>
      <w:r w:rsidR="006937C8" w:rsidRPr="00ED107F">
        <w:rPr>
          <w:rStyle w:val="Hervorhebung"/>
          <w:rFonts w:cs="Arial"/>
          <w:i w:val="0"/>
          <w:lang w:val="de-DE"/>
        </w:rPr>
        <w:t>17</w:t>
      </w:r>
      <w:r w:rsidR="0058291D">
        <w:rPr>
          <w:rStyle w:val="Hervorhebung"/>
          <w:rFonts w:cs="Arial"/>
          <w:i w:val="0"/>
          <w:lang w:val="de-DE"/>
        </w:rPr>
        <w:t>-Zoll-</w:t>
      </w:r>
      <w:r w:rsidR="006937C8" w:rsidRPr="00ED107F">
        <w:rPr>
          <w:rStyle w:val="Hervorhebung"/>
          <w:rFonts w:cs="Arial"/>
          <w:i w:val="0"/>
          <w:lang w:val="de-DE"/>
        </w:rPr>
        <w:t>Leichtmetallfelgen</w:t>
      </w:r>
      <w:r w:rsidR="007C22EB" w:rsidRPr="00ED107F">
        <w:rPr>
          <w:rStyle w:val="Hervorhebung"/>
          <w:rFonts w:cs="Arial"/>
          <w:i w:val="0"/>
          <w:lang w:val="de-DE"/>
        </w:rPr>
        <w:t xml:space="preserve">, </w:t>
      </w:r>
      <w:r w:rsidR="0058291D">
        <w:rPr>
          <w:rStyle w:val="Hervorhebung"/>
          <w:rFonts w:cs="Arial"/>
          <w:i w:val="0"/>
          <w:lang w:val="de-DE"/>
        </w:rPr>
        <w:t>Leders</w:t>
      </w:r>
      <w:r w:rsidR="006937C8" w:rsidRPr="00ED107F">
        <w:rPr>
          <w:rStyle w:val="Hervorhebung"/>
          <w:rFonts w:cs="Arial"/>
          <w:i w:val="0"/>
          <w:lang w:val="de-DE"/>
        </w:rPr>
        <w:t>itzbezüge</w:t>
      </w:r>
      <w:r w:rsidR="007C22EB" w:rsidRPr="00ED107F">
        <w:rPr>
          <w:rStyle w:val="Hervorhebung"/>
          <w:rFonts w:cs="Arial"/>
          <w:i w:val="0"/>
          <w:lang w:val="de-DE"/>
        </w:rPr>
        <w:t xml:space="preserve">, </w:t>
      </w:r>
      <w:r w:rsidR="00E813FB">
        <w:rPr>
          <w:rStyle w:val="Hervorhebung"/>
          <w:rFonts w:cs="Arial"/>
          <w:i w:val="0"/>
          <w:lang w:val="de-DE"/>
        </w:rPr>
        <w:t>Sitzheizung vorn</w:t>
      </w:r>
      <w:r w:rsidR="007C22EB" w:rsidRPr="00ED107F">
        <w:rPr>
          <w:rStyle w:val="Hervorhebung"/>
          <w:rFonts w:cs="Arial"/>
          <w:i w:val="0"/>
          <w:lang w:val="de-DE"/>
        </w:rPr>
        <w:t xml:space="preserve">, </w:t>
      </w:r>
      <w:r w:rsidR="006937C8" w:rsidRPr="00ED107F">
        <w:rPr>
          <w:rStyle w:val="Hervorhebung"/>
          <w:rFonts w:cs="Arial"/>
          <w:i w:val="0"/>
          <w:lang w:val="de-DE"/>
        </w:rPr>
        <w:t>Regen- und Lichtsensor</w:t>
      </w:r>
      <w:r w:rsidR="00E813FB">
        <w:rPr>
          <w:rStyle w:val="Hervorhebung"/>
          <w:rFonts w:cs="Arial"/>
          <w:i w:val="0"/>
          <w:lang w:val="de-DE"/>
        </w:rPr>
        <w:t xml:space="preserve"> an Bord</w:t>
      </w:r>
      <w:r w:rsidR="0058291D">
        <w:rPr>
          <w:rStyle w:val="Hervorhebung"/>
          <w:rFonts w:cs="Arial"/>
          <w:i w:val="0"/>
          <w:lang w:val="de-DE"/>
        </w:rPr>
        <w:t xml:space="preserve">. Das Entertainmentsystem </w:t>
      </w:r>
      <w:r w:rsidR="006937C8" w:rsidRPr="00ED107F">
        <w:rPr>
          <w:rStyle w:val="Hervorhebung"/>
          <w:rFonts w:cs="Arial"/>
          <w:i w:val="0"/>
          <w:lang w:val="de-DE"/>
        </w:rPr>
        <w:t xml:space="preserve">Uconnect™ 6,5" </w:t>
      </w:r>
      <w:r w:rsidR="0058291D">
        <w:rPr>
          <w:rStyle w:val="Hervorhebung"/>
          <w:rFonts w:cs="Arial"/>
          <w:i w:val="0"/>
          <w:lang w:val="de-DE"/>
        </w:rPr>
        <w:t>LIVE NAV verfügt über einen Touchscreen mit 6,5 Zoll (16,5 Zentimeter) Bildschirmdiagonal</w:t>
      </w:r>
      <w:r w:rsidR="00E813FB">
        <w:rPr>
          <w:rStyle w:val="Hervorhebung"/>
          <w:rFonts w:cs="Arial"/>
          <w:i w:val="0"/>
          <w:lang w:val="de-DE"/>
        </w:rPr>
        <w:t xml:space="preserve">e, </w:t>
      </w:r>
      <w:r w:rsidR="006937C8" w:rsidRPr="00ED107F">
        <w:rPr>
          <w:rStyle w:val="Hervorhebung"/>
          <w:rFonts w:cs="Arial"/>
          <w:i w:val="0"/>
          <w:lang w:val="de-DE"/>
        </w:rPr>
        <w:t>Navig</w:t>
      </w:r>
      <w:r w:rsidR="007C22EB" w:rsidRPr="00ED107F">
        <w:rPr>
          <w:rStyle w:val="Hervorhebung"/>
          <w:rFonts w:cs="Arial"/>
          <w:i w:val="0"/>
          <w:lang w:val="de-DE"/>
        </w:rPr>
        <w:t>ation</w:t>
      </w:r>
      <w:r w:rsidR="0058291D">
        <w:rPr>
          <w:rStyle w:val="Hervorhebung"/>
          <w:rFonts w:cs="Arial"/>
          <w:i w:val="0"/>
          <w:lang w:val="de-DE"/>
        </w:rPr>
        <w:t xml:space="preserve">ssystem, </w:t>
      </w:r>
      <w:r w:rsidR="006937C8" w:rsidRPr="00ED107F">
        <w:rPr>
          <w:rStyle w:val="Hervorhebung"/>
          <w:rFonts w:cs="Arial"/>
          <w:i w:val="0"/>
          <w:lang w:val="de-DE"/>
        </w:rPr>
        <w:t>DAB-Radio</w:t>
      </w:r>
      <w:r w:rsidR="007C22EB" w:rsidRPr="00ED107F">
        <w:rPr>
          <w:rStyle w:val="Hervorhebung"/>
          <w:rFonts w:cs="Arial"/>
          <w:i w:val="0"/>
          <w:lang w:val="de-DE"/>
        </w:rPr>
        <w:t xml:space="preserve"> und acht </w:t>
      </w:r>
      <w:r w:rsidR="006937C8" w:rsidRPr="00ED107F">
        <w:rPr>
          <w:rStyle w:val="Hervorhebung"/>
          <w:rFonts w:cs="Arial"/>
          <w:i w:val="0"/>
          <w:lang w:val="de-DE"/>
        </w:rPr>
        <w:t>Lautsprecher</w:t>
      </w:r>
      <w:r w:rsidR="007C22EB" w:rsidRPr="00ED107F">
        <w:rPr>
          <w:rStyle w:val="Hervorhebung"/>
          <w:rFonts w:cs="Arial"/>
          <w:i w:val="0"/>
          <w:lang w:val="de-DE"/>
        </w:rPr>
        <w:t>.</w:t>
      </w:r>
    </w:p>
    <w:p w:rsidR="002325DA" w:rsidRDefault="002325DA" w:rsidP="007C22E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Style w:val="Hervorhebung"/>
          <w:rFonts w:cs="Arial"/>
          <w:i w:val="0"/>
          <w:lang w:val="de-DE"/>
        </w:rPr>
      </w:pPr>
    </w:p>
    <w:p w:rsidR="002325DA" w:rsidRDefault="002325DA" w:rsidP="007C22E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Style w:val="Hervorhebung"/>
          <w:rFonts w:cs="Arial"/>
          <w:i w:val="0"/>
          <w:lang w:val="de-DE"/>
        </w:rPr>
      </w:pPr>
      <w:r>
        <w:rPr>
          <w:rStyle w:val="Hervorhebung"/>
          <w:rFonts w:cs="Arial"/>
          <w:i w:val="0"/>
          <w:lang w:val="de-DE"/>
        </w:rPr>
        <w:t>In Aluminium-Optik gehalten sind der Rahmen des Kühlergrills, die Zierleisten an den Stoßfängern, die Rahmen der Nebelscheinwerfer,</w:t>
      </w:r>
      <w:r w:rsidR="0054712A">
        <w:rPr>
          <w:rStyle w:val="Hervorhebung"/>
          <w:rFonts w:cs="Arial"/>
          <w:i w:val="0"/>
          <w:lang w:val="de-DE"/>
        </w:rPr>
        <w:t xml:space="preserve"> </w:t>
      </w:r>
      <w:r w:rsidR="00DC734C">
        <w:rPr>
          <w:rStyle w:val="Hervorhebung"/>
          <w:rFonts w:cs="Arial"/>
          <w:i w:val="0"/>
          <w:lang w:val="de-DE"/>
        </w:rPr>
        <w:t xml:space="preserve">die </w:t>
      </w:r>
      <w:r w:rsidR="0054712A">
        <w:rPr>
          <w:rStyle w:val="Hervorhebung"/>
          <w:rFonts w:cs="Arial"/>
          <w:i w:val="0"/>
          <w:lang w:val="de-DE"/>
        </w:rPr>
        <w:t xml:space="preserve">Türgriffe und </w:t>
      </w:r>
      <w:r w:rsidR="00DC734C">
        <w:rPr>
          <w:rStyle w:val="Hervorhebung"/>
          <w:rFonts w:cs="Arial"/>
          <w:i w:val="0"/>
          <w:lang w:val="de-DE"/>
        </w:rPr>
        <w:t xml:space="preserve">die </w:t>
      </w:r>
      <w:r w:rsidR="0054712A">
        <w:rPr>
          <w:rStyle w:val="Hervorhebung"/>
          <w:rFonts w:cs="Arial"/>
          <w:i w:val="0"/>
          <w:lang w:val="de-DE"/>
        </w:rPr>
        <w:t xml:space="preserve">Abdeckkappen der </w:t>
      </w:r>
      <w:r w:rsidR="00E52557">
        <w:rPr>
          <w:rStyle w:val="Hervorhebung"/>
          <w:rFonts w:cs="Arial"/>
          <w:i w:val="0"/>
          <w:lang w:val="de-DE"/>
        </w:rPr>
        <w:t xml:space="preserve">elektrisch </w:t>
      </w:r>
      <w:proofErr w:type="spellStart"/>
      <w:r w:rsidR="00E52557">
        <w:rPr>
          <w:rStyle w:val="Hervorhebung"/>
          <w:rFonts w:cs="Arial"/>
          <w:i w:val="0"/>
          <w:lang w:val="de-DE"/>
        </w:rPr>
        <w:t>anklappbaren</w:t>
      </w:r>
      <w:proofErr w:type="spellEnd"/>
      <w:r w:rsidR="00E52557">
        <w:rPr>
          <w:rStyle w:val="Hervorhebung"/>
          <w:rFonts w:cs="Arial"/>
          <w:i w:val="0"/>
          <w:lang w:val="de-DE"/>
        </w:rPr>
        <w:t xml:space="preserve"> </w:t>
      </w:r>
      <w:r w:rsidR="0054712A">
        <w:rPr>
          <w:rStyle w:val="Hervorhebung"/>
          <w:rFonts w:cs="Arial"/>
          <w:i w:val="0"/>
          <w:lang w:val="de-DE"/>
        </w:rPr>
        <w:t xml:space="preserve">Außenspiegel. Mit Chrom-Optik setzen Auspuffendrohr und Zierleisten </w:t>
      </w:r>
      <w:r w:rsidR="00E813FB">
        <w:rPr>
          <w:rStyle w:val="Hervorhebung"/>
          <w:rFonts w:cs="Arial"/>
          <w:i w:val="0"/>
          <w:lang w:val="de-DE"/>
        </w:rPr>
        <w:t>an den</w:t>
      </w:r>
      <w:r w:rsidR="0054712A">
        <w:rPr>
          <w:rStyle w:val="Hervorhebung"/>
          <w:rFonts w:cs="Arial"/>
          <w:i w:val="0"/>
          <w:lang w:val="de-DE"/>
        </w:rPr>
        <w:t xml:space="preserve"> Fensterrahmen zusätzliche Akzente. </w:t>
      </w:r>
      <w:r w:rsidR="00E52557">
        <w:rPr>
          <w:rStyle w:val="Hervorhebung"/>
          <w:rFonts w:cs="Arial"/>
          <w:i w:val="0"/>
          <w:lang w:val="de-DE"/>
        </w:rPr>
        <w:t xml:space="preserve">Ergänzt wird die Serienausstattung </w:t>
      </w:r>
      <w:r w:rsidR="00725CA7">
        <w:rPr>
          <w:rStyle w:val="Hervorhebung"/>
          <w:rFonts w:cs="Arial"/>
          <w:i w:val="0"/>
          <w:lang w:val="de-DE"/>
        </w:rPr>
        <w:t xml:space="preserve">unter anderem </w:t>
      </w:r>
      <w:r w:rsidR="00E52557">
        <w:rPr>
          <w:rStyle w:val="Hervorhebung"/>
          <w:rFonts w:cs="Arial"/>
          <w:i w:val="0"/>
          <w:lang w:val="de-DE"/>
        </w:rPr>
        <w:t xml:space="preserve">durch </w:t>
      </w:r>
      <w:r w:rsidR="00725CA7">
        <w:rPr>
          <w:rStyle w:val="Hervorhebung"/>
          <w:rFonts w:cs="Arial"/>
          <w:i w:val="0"/>
          <w:lang w:val="de-DE"/>
        </w:rPr>
        <w:t xml:space="preserve">eine Mittelarmlehne hinten mit Ablagefach und Durchreiche in den Kofferraum.  </w:t>
      </w:r>
    </w:p>
    <w:p w:rsidR="00725CA7" w:rsidRDefault="00725CA7" w:rsidP="007C22E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Style w:val="Hervorhebung"/>
          <w:rFonts w:cs="Arial"/>
          <w:i w:val="0"/>
          <w:lang w:val="de-DE"/>
        </w:rPr>
      </w:pPr>
    </w:p>
    <w:p w:rsidR="00725CA7" w:rsidRDefault="00725CA7" w:rsidP="00725CA7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  <w:lang w:val="de-DE"/>
        </w:rPr>
      </w:pPr>
      <w:r>
        <w:rPr>
          <w:rFonts w:cs="Arial"/>
          <w:szCs w:val="18"/>
          <w:lang w:val="de-DE"/>
        </w:rPr>
        <w:t xml:space="preserve">Die Alfa Romeo Giulietta </w:t>
      </w:r>
      <w:proofErr w:type="spellStart"/>
      <w:r w:rsidR="009C04C0">
        <w:rPr>
          <w:rFonts w:cs="Arial"/>
          <w:szCs w:val="18"/>
          <w:lang w:val="de-DE"/>
        </w:rPr>
        <w:t>Lusso</w:t>
      </w:r>
      <w:proofErr w:type="spellEnd"/>
      <w:r>
        <w:rPr>
          <w:rFonts w:cs="Arial"/>
          <w:szCs w:val="18"/>
          <w:lang w:val="de-DE"/>
        </w:rPr>
        <w:t xml:space="preserve"> ist mit allen Motorvarianten der Baureihe bestellbar.</w:t>
      </w:r>
      <w:r w:rsidR="0053237A">
        <w:rPr>
          <w:rFonts w:cs="Arial"/>
          <w:szCs w:val="18"/>
          <w:lang w:val="de-DE"/>
        </w:rPr>
        <w:t xml:space="preserve"> Als Karosseriefarbe steht unter anderem die einzigartige Metallic-Lackierung Verde Visconti zur Verfügung.</w:t>
      </w:r>
    </w:p>
    <w:p w:rsidR="00A972F9" w:rsidRPr="00ED107F" w:rsidRDefault="00A972F9" w:rsidP="00176A18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Style w:val="Hervorhebung"/>
          <w:rFonts w:cs="Arial"/>
          <w:i w:val="0"/>
          <w:lang w:val="de-DE"/>
        </w:rPr>
      </w:pPr>
    </w:p>
    <w:p w:rsidR="004262B8" w:rsidRPr="00ED107F" w:rsidRDefault="004262B8" w:rsidP="004262B8">
      <w:pPr>
        <w:pStyle w:val="StandardWeb"/>
        <w:spacing w:before="0" w:beforeAutospacing="0" w:after="0" w:afterAutospacing="0" w:line="280" w:lineRule="exact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bookmarkStart w:id="1" w:name="_Hlk1683484"/>
      <w:r w:rsidRPr="00ED107F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Alfa Romeo Giulietta </w:t>
      </w:r>
      <w:proofErr w:type="spellStart"/>
      <w:r w:rsidR="009C04C0">
        <w:rPr>
          <w:rFonts w:ascii="Arial" w:hAnsi="Arial" w:cs="Arial"/>
          <w:b/>
          <w:color w:val="365F91" w:themeColor="accent1" w:themeShade="BF"/>
          <w:sz w:val="18"/>
          <w:szCs w:val="18"/>
        </w:rPr>
        <w:t>Speciale</w:t>
      </w:r>
      <w:proofErr w:type="spellEnd"/>
    </w:p>
    <w:bookmarkEnd w:id="1"/>
    <w:p w:rsidR="004262B8" w:rsidRPr="00ED107F" w:rsidRDefault="004262B8" w:rsidP="004262B8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Style w:val="Hervorhebung"/>
          <w:rFonts w:cs="Arial"/>
          <w:i w:val="0"/>
          <w:lang w:val="de-DE"/>
        </w:rPr>
      </w:pPr>
      <w:r w:rsidRPr="00ED107F">
        <w:rPr>
          <w:rStyle w:val="Hervorhebung"/>
          <w:rFonts w:cs="Arial"/>
          <w:i w:val="0"/>
          <w:lang w:val="de-DE"/>
        </w:rPr>
        <w:t xml:space="preserve">Die Ausstattungsvariante </w:t>
      </w:r>
      <w:proofErr w:type="spellStart"/>
      <w:r w:rsidR="009C04C0">
        <w:rPr>
          <w:rStyle w:val="Hervorhebung"/>
          <w:rFonts w:cs="Arial"/>
          <w:i w:val="0"/>
          <w:lang w:val="de-DE"/>
        </w:rPr>
        <w:t>Speciale</w:t>
      </w:r>
      <w:proofErr w:type="spellEnd"/>
      <w:r w:rsidRPr="00ED107F">
        <w:rPr>
          <w:rStyle w:val="Hervorhebung"/>
          <w:rFonts w:cs="Arial"/>
          <w:i w:val="0"/>
          <w:lang w:val="de-DE"/>
        </w:rPr>
        <w:t xml:space="preserve"> </w:t>
      </w:r>
      <w:r w:rsidR="00445432" w:rsidRPr="00ED107F">
        <w:rPr>
          <w:rStyle w:val="Hervorhebung"/>
          <w:rFonts w:cs="Arial"/>
          <w:i w:val="0"/>
          <w:lang w:val="de-DE"/>
        </w:rPr>
        <w:t xml:space="preserve">steht an der Spitze der Baureihe </w:t>
      </w:r>
      <w:r w:rsidRPr="00ED107F">
        <w:rPr>
          <w:rStyle w:val="Hervorhebung"/>
          <w:rFonts w:cs="Arial"/>
          <w:i w:val="0"/>
          <w:lang w:val="de-DE"/>
        </w:rPr>
        <w:t>Alfa Romeo Giulietta</w:t>
      </w:r>
      <w:r w:rsidR="002C52BA">
        <w:rPr>
          <w:rStyle w:val="Hervorhebung"/>
          <w:rFonts w:cs="Arial"/>
          <w:i w:val="0"/>
          <w:lang w:val="de-DE"/>
        </w:rPr>
        <w:t xml:space="preserve">, sie basiert auf der Version </w:t>
      </w:r>
      <w:proofErr w:type="spellStart"/>
      <w:r w:rsidR="002C52BA">
        <w:rPr>
          <w:rStyle w:val="Hervorhebung"/>
          <w:rFonts w:cs="Arial"/>
          <w:i w:val="0"/>
          <w:lang w:val="de-DE"/>
        </w:rPr>
        <w:t>Lusso</w:t>
      </w:r>
      <w:proofErr w:type="spellEnd"/>
      <w:r w:rsidR="008642E1">
        <w:rPr>
          <w:rStyle w:val="Hervorhebung"/>
          <w:rFonts w:cs="Arial"/>
          <w:i w:val="0"/>
          <w:lang w:val="de-DE"/>
        </w:rPr>
        <w:t xml:space="preserve">. </w:t>
      </w:r>
      <w:r w:rsidRPr="00ED107F">
        <w:rPr>
          <w:rStyle w:val="Hervorhebung"/>
          <w:rFonts w:cs="Arial"/>
          <w:i w:val="0"/>
          <w:lang w:val="de-DE"/>
        </w:rPr>
        <w:t xml:space="preserve">Von außen fallen die Sportstoßfänger, die </w:t>
      </w:r>
      <w:r w:rsidR="008642E1">
        <w:rPr>
          <w:rStyle w:val="Hervorhebung"/>
          <w:rFonts w:cs="Arial"/>
          <w:i w:val="0"/>
          <w:lang w:val="de-DE"/>
        </w:rPr>
        <w:t>rot</w:t>
      </w:r>
      <w:r w:rsidRPr="00ED107F">
        <w:rPr>
          <w:rStyle w:val="Hervorhebung"/>
          <w:rFonts w:cs="Arial"/>
          <w:i w:val="0"/>
          <w:lang w:val="de-DE"/>
        </w:rPr>
        <w:t xml:space="preserve"> lackierten Bremssättel</w:t>
      </w:r>
      <w:r w:rsidR="008626AE" w:rsidRPr="00ED107F">
        <w:rPr>
          <w:rStyle w:val="Hervorhebung"/>
          <w:rFonts w:cs="Arial"/>
          <w:i w:val="0"/>
          <w:lang w:val="de-DE"/>
        </w:rPr>
        <w:t xml:space="preserve"> von </w:t>
      </w:r>
      <w:proofErr w:type="spellStart"/>
      <w:r w:rsidR="008626AE" w:rsidRPr="00ED107F">
        <w:rPr>
          <w:rStyle w:val="Hervorhebung"/>
          <w:rFonts w:cs="Arial"/>
          <w:i w:val="0"/>
          <w:lang w:val="de-DE"/>
        </w:rPr>
        <w:t>Brembo</w:t>
      </w:r>
      <w:proofErr w:type="spellEnd"/>
      <w:r w:rsidR="008642E1" w:rsidRPr="008642E1">
        <w:rPr>
          <w:rStyle w:val="Hervorhebung"/>
          <w:rFonts w:cs="Arial"/>
          <w:i w:val="0"/>
          <w:vertAlign w:val="superscript"/>
          <w:lang w:val="de-DE"/>
        </w:rPr>
        <w:t>®</w:t>
      </w:r>
      <w:r w:rsidRPr="00ED107F">
        <w:rPr>
          <w:rStyle w:val="Hervorhebung"/>
          <w:rFonts w:cs="Arial"/>
          <w:i w:val="0"/>
          <w:lang w:val="de-DE"/>
        </w:rPr>
        <w:t xml:space="preserve">, die beiden </w:t>
      </w:r>
      <w:proofErr w:type="spellStart"/>
      <w:r w:rsidRPr="00ED107F">
        <w:rPr>
          <w:rStyle w:val="Hervorhebung"/>
          <w:rFonts w:cs="Arial"/>
          <w:i w:val="0"/>
          <w:lang w:val="de-DE"/>
        </w:rPr>
        <w:t>Endrohre</w:t>
      </w:r>
      <w:proofErr w:type="spellEnd"/>
      <w:r w:rsidRPr="00ED107F">
        <w:rPr>
          <w:rStyle w:val="Hervorhebung"/>
          <w:rFonts w:cs="Arial"/>
          <w:i w:val="0"/>
          <w:lang w:val="de-DE"/>
        </w:rPr>
        <w:t xml:space="preserve"> der Sportabgasanlage sowie das glänzend</w:t>
      </w:r>
      <w:r w:rsidR="007C22EB" w:rsidRPr="00ED107F">
        <w:rPr>
          <w:rStyle w:val="Hervorhebung"/>
          <w:rFonts w:cs="Arial"/>
          <w:i w:val="0"/>
          <w:lang w:val="de-DE"/>
        </w:rPr>
        <w:t xml:space="preserve"> </w:t>
      </w:r>
      <w:r w:rsidRPr="00ED107F">
        <w:rPr>
          <w:rStyle w:val="Hervorhebung"/>
          <w:rFonts w:cs="Arial"/>
          <w:i w:val="0"/>
          <w:lang w:val="de-DE"/>
        </w:rPr>
        <w:t xml:space="preserve">schwarze Finish von Außenspiegelkappen, Türgriffen, Kühlergrill und </w:t>
      </w:r>
      <w:r w:rsidR="00DC734C">
        <w:rPr>
          <w:rStyle w:val="Hervorhebung"/>
          <w:rFonts w:cs="Arial"/>
          <w:i w:val="0"/>
          <w:lang w:val="de-DE"/>
        </w:rPr>
        <w:t xml:space="preserve">den </w:t>
      </w:r>
      <w:r w:rsidRPr="00ED107F">
        <w:rPr>
          <w:rStyle w:val="Hervorhebung"/>
          <w:rFonts w:cs="Arial"/>
          <w:i w:val="0"/>
          <w:lang w:val="de-DE"/>
        </w:rPr>
        <w:t>Einfassungen der Nebelscheinwerfer auf. Seitenschweller, getönte Fenster</w:t>
      </w:r>
      <w:r w:rsidR="004C214B" w:rsidRPr="00ED107F">
        <w:rPr>
          <w:rStyle w:val="Hervorhebung"/>
          <w:rFonts w:cs="Arial"/>
          <w:i w:val="0"/>
          <w:lang w:val="de-DE"/>
        </w:rPr>
        <w:softHyphen/>
      </w:r>
      <w:r w:rsidRPr="00ED107F">
        <w:rPr>
          <w:rStyle w:val="Hervorhebung"/>
          <w:rFonts w:cs="Arial"/>
          <w:i w:val="0"/>
          <w:lang w:val="de-DE"/>
        </w:rPr>
        <w:t>scheiben hinten und glänzend</w:t>
      </w:r>
      <w:r w:rsidR="007C22EB" w:rsidRPr="00ED107F">
        <w:rPr>
          <w:rStyle w:val="Hervorhebung"/>
          <w:rFonts w:cs="Arial"/>
          <w:i w:val="0"/>
          <w:lang w:val="de-DE"/>
        </w:rPr>
        <w:t xml:space="preserve"> </w:t>
      </w:r>
      <w:r w:rsidRPr="00ED107F">
        <w:rPr>
          <w:rStyle w:val="Hervorhebung"/>
          <w:rFonts w:cs="Arial"/>
          <w:i w:val="0"/>
          <w:lang w:val="de-DE"/>
        </w:rPr>
        <w:t>schwarz lackierte 18-Zoll-</w:t>
      </w:r>
      <w:r w:rsidR="00B34AC4" w:rsidRPr="00ED107F">
        <w:rPr>
          <w:rStyle w:val="Hervorhebung"/>
          <w:rFonts w:cs="Arial"/>
          <w:i w:val="0"/>
          <w:lang w:val="de-DE"/>
        </w:rPr>
        <w:t>Leichtmetallfelgen</w:t>
      </w:r>
      <w:r w:rsidRPr="00ED107F">
        <w:rPr>
          <w:rStyle w:val="Hervorhebung"/>
          <w:rFonts w:cs="Arial"/>
          <w:i w:val="0"/>
          <w:lang w:val="de-DE"/>
        </w:rPr>
        <w:t xml:space="preserve"> im Doppelspeichen-Design </w:t>
      </w:r>
      <w:r w:rsidR="008626AE" w:rsidRPr="00ED107F">
        <w:rPr>
          <w:rStyle w:val="Hervorhebung"/>
          <w:rFonts w:cs="Arial"/>
          <w:i w:val="0"/>
          <w:lang w:val="de-DE"/>
        </w:rPr>
        <w:t xml:space="preserve">ergänzen den sportlichen Look. </w:t>
      </w:r>
      <w:r w:rsidRPr="00ED107F">
        <w:rPr>
          <w:rStyle w:val="Hervorhebung"/>
          <w:rFonts w:cs="Arial"/>
          <w:i w:val="0"/>
          <w:lang w:val="de-DE"/>
        </w:rPr>
        <w:t xml:space="preserve">Im Innenraum bietet die Alfa Romeo Giulietta </w:t>
      </w:r>
      <w:proofErr w:type="spellStart"/>
      <w:r w:rsidR="009C04C0">
        <w:rPr>
          <w:rStyle w:val="Hervorhebung"/>
          <w:rFonts w:cs="Arial"/>
          <w:i w:val="0"/>
          <w:lang w:val="de-DE"/>
        </w:rPr>
        <w:t>Speciale</w:t>
      </w:r>
      <w:proofErr w:type="spellEnd"/>
      <w:r w:rsidR="008626AE" w:rsidRPr="00ED107F">
        <w:rPr>
          <w:rStyle w:val="Hervorhebung"/>
          <w:rFonts w:cs="Arial"/>
          <w:i w:val="0"/>
          <w:lang w:val="de-DE"/>
        </w:rPr>
        <w:t xml:space="preserve"> Sitze, die mit einer Kombination aus A</w:t>
      </w:r>
      <w:r w:rsidRPr="00ED107F">
        <w:rPr>
          <w:rStyle w:val="Hervorhebung"/>
          <w:rFonts w:cs="Arial"/>
          <w:i w:val="0"/>
          <w:lang w:val="de-DE"/>
        </w:rPr>
        <w:t>lcantara</w:t>
      </w:r>
      <w:r w:rsidR="008626AE" w:rsidRPr="00ED107F">
        <w:rPr>
          <w:rStyle w:val="Hervorhebung"/>
          <w:rFonts w:cs="Arial"/>
          <w:i w:val="0"/>
          <w:lang w:val="de-DE"/>
        </w:rPr>
        <w:t xml:space="preserve"> und Stoff bezogen sind sowie </w:t>
      </w:r>
      <w:r w:rsidRPr="00ED107F">
        <w:rPr>
          <w:rStyle w:val="Hervorhebung"/>
          <w:rFonts w:cs="Arial"/>
          <w:i w:val="0"/>
          <w:lang w:val="de-DE"/>
        </w:rPr>
        <w:t>gelbe Kontrastnähte</w:t>
      </w:r>
      <w:r w:rsidR="008626AE" w:rsidRPr="00ED107F">
        <w:rPr>
          <w:rStyle w:val="Hervorhebung"/>
          <w:rFonts w:cs="Arial"/>
          <w:i w:val="0"/>
          <w:lang w:val="de-DE"/>
        </w:rPr>
        <w:t xml:space="preserve"> u</w:t>
      </w:r>
      <w:r w:rsidRPr="00ED107F">
        <w:rPr>
          <w:rStyle w:val="Hervorhebung"/>
          <w:rFonts w:cs="Arial"/>
          <w:i w:val="0"/>
          <w:lang w:val="de-DE"/>
        </w:rPr>
        <w:t>nd in die Kopfstüt</w:t>
      </w:r>
      <w:r w:rsidR="004C214B" w:rsidRPr="00ED107F">
        <w:rPr>
          <w:rStyle w:val="Hervorhebung"/>
          <w:rFonts w:cs="Arial"/>
          <w:i w:val="0"/>
          <w:lang w:val="de-DE"/>
        </w:rPr>
        <w:softHyphen/>
      </w:r>
      <w:r w:rsidRPr="00ED107F">
        <w:rPr>
          <w:rStyle w:val="Hervorhebung"/>
          <w:rFonts w:cs="Arial"/>
          <w:i w:val="0"/>
          <w:lang w:val="de-DE"/>
        </w:rPr>
        <w:t xml:space="preserve">zen eingeprägte Alfa Romeo Logos </w:t>
      </w:r>
      <w:r w:rsidR="008626AE" w:rsidRPr="00ED107F">
        <w:rPr>
          <w:rStyle w:val="Hervorhebung"/>
          <w:rFonts w:cs="Arial"/>
          <w:i w:val="0"/>
          <w:lang w:val="de-DE"/>
        </w:rPr>
        <w:t xml:space="preserve">aufweisen. </w:t>
      </w:r>
      <w:r w:rsidR="00C70A14" w:rsidRPr="00ED107F">
        <w:rPr>
          <w:rStyle w:val="Hervorhebung"/>
          <w:rFonts w:cs="Arial"/>
          <w:i w:val="0"/>
          <w:lang w:val="de-DE"/>
        </w:rPr>
        <w:t xml:space="preserve">Zur Serienausstattung gehören darüber hinaus </w:t>
      </w:r>
      <w:r w:rsidRPr="00ED107F">
        <w:rPr>
          <w:rStyle w:val="Hervorhebung"/>
          <w:rFonts w:cs="Arial"/>
          <w:i w:val="0"/>
          <w:lang w:val="de-DE"/>
        </w:rPr>
        <w:t xml:space="preserve">Pedale und </w:t>
      </w:r>
      <w:r w:rsidR="00412BB0" w:rsidRPr="00ED107F">
        <w:rPr>
          <w:rStyle w:val="Hervorhebung"/>
          <w:rFonts w:cs="Arial"/>
          <w:i w:val="0"/>
          <w:lang w:val="de-DE"/>
        </w:rPr>
        <w:t>Fahrer-</w:t>
      </w:r>
      <w:r w:rsidR="00C70A14" w:rsidRPr="00ED107F">
        <w:rPr>
          <w:rStyle w:val="Hervorhebung"/>
          <w:rFonts w:cs="Arial"/>
          <w:i w:val="0"/>
          <w:lang w:val="de-DE"/>
        </w:rPr>
        <w:t xml:space="preserve">Fußstütze </w:t>
      </w:r>
      <w:r w:rsidRPr="00ED107F">
        <w:rPr>
          <w:rStyle w:val="Hervorhebung"/>
          <w:rFonts w:cs="Arial"/>
          <w:i w:val="0"/>
          <w:lang w:val="de-DE"/>
        </w:rPr>
        <w:t>aus Aluminium, Einsätze in Matt-Anthrazit sowie Sport</w:t>
      </w:r>
      <w:r w:rsidRPr="00ED107F">
        <w:rPr>
          <w:rStyle w:val="Hervorhebung"/>
          <w:rFonts w:cs="Arial"/>
          <w:i w:val="0"/>
          <w:lang w:val="de-DE"/>
        </w:rPr>
        <w:softHyphen/>
        <w:t>lenkrad, Schaltknauf und Handbremsgriff in Leder mit gelben Kontrastnähten.</w:t>
      </w:r>
    </w:p>
    <w:p w:rsidR="007E5F20" w:rsidRPr="00ED107F" w:rsidRDefault="007E5F20" w:rsidP="004262B8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Style w:val="Hervorhebung"/>
          <w:rFonts w:cs="Arial"/>
          <w:i w:val="0"/>
          <w:lang w:val="de-DE"/>
        </w:rPr>
      </w:pPr>
    </w:p>
    <w:p w:rsidR="00103281" w:rsidRPr="00ED107F" w:rsidRDefault="00103281" w:rsidP="00B7784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Style w:val="Hervorhebung"/>
          <w:rFonts w:cs="Arial"/>
          <w:i w:val="0"/>
          <w:lang w:val="de-DE"/>
        </w:rPr>
      </w:pPr>
      <w:r w:rsidRPr="00ED107F">
        <w:rPr>
          <w:rStyle w:val="Hervorhebung"/>
          <w:rFonts w:cs="Arial"/>
          <w:i w:val="0"/>
          <w:lang w:val="de-DE"/>
        </w:rPr>
        <w:t xml:space="preserve">Über die bereits sehr umfangreiche Serienausstattung der </w:t>
      </w:r>
      <w:r w:rsidR="00B7784B" w:rsidRPr="00ED107F">
        <w:rPr>
          <w:rStyle w:val="Hervorhebung"/>
          <w:rFonts w:cs="Arial"/>
          <w:i w:val="0"/>
          <w:lang w:val="de-DE"/>
        </w:rPr>
        <w:t xml:space="preserve">Version </w:t>
      </w:r>
      <w:r w:rsidR="009C04C0">
        <w:rPr>
          <w:rStyle w:val="Hervorhebung"/>
          <w:rFonts w:cs="Arial"/>
          <w:i w:val="0"/>
          <w:lang w:val="de-DE"/>
        </w:rPr>
        <w:t>Sport</w:t>
      </w:r>
      <w:r w:rsidR="00DC734C">
        <w:rPr>
          <w:rStyle w:val="Hervorhebung"/>
          <w:rFonts w:cs="Arial"/>
          <w:i w:val="0"/>
          <w:lang w:val="de-DE"/>
        </w:rPr>
        <w:t xml:space="preserve"> </w:t>
      </w:r>
      <w:r w:rsidR="00B7784B" w:rsidRPr="00ED107F">
        <w:rPr>
          <w:rStyle w:val="Hervorhebung"/>
          <w:rFonts w:cs="Arial"/>
          <w:i w:val="0"/>
          <w:lang w:val="de-DE"/>
        </w:rPr>
        <w:t xml:space="preserve">hinaus verfügt die </w:t>
      </w:r>
      <w:r w:rsidR="008642E1">
        <w:rPr>
          <w:rStyle w:val="Hervorhebung"/>
          <w:rFonts w:cs="Arial"/>
          <w:i w:val="0"/>
          <w:lang w:val="de-DE"/>
        </w:rPr>
        <w:t xml:space="preserve">Alfa Romeo Giulietta </w:t>
      </w:r>
      <w:proofErr w:type="spellStart"/>
      <w:r w:rsidR="009C04C0">
        <w:rPr>
          <w:rStyle w:val="Hervorhebung"/>
          <w:rFonts w:cs="Arial"/>
          <w:i w:val="0"/>
          <w:lang w:val="de-DE"/>
        </w:rPr>
        <w:t>Speciale</w:t>
      </w:r>
      <w:proofErr w:type="spellEnd"/>
      <w:r w:rsidR="00B7784B" w:rsidRPr="00ED107F">
        <w:rPr>
          <w:rStyle w:val="Hervorhebung"/>
          <w:rFonts w:cs="Arial"/>
          <w:i w:val="0"/>
          <w:lang w:val="de-DE"/>
        </w:rPr>
        <w:t xml:space="preserve"> serienmäßig unter anderem </w:t>
      </w:r>
      <w:r w:rsidR="008642E1">
        <w:rPr>
          <w:rStyle w:val="Hervorhebung"/>
          <w:rFonts w:cs="Arial"/>
          <w:i w:val="0"/>
          <w:lang w:val="de-DE"/>
        </w:rPr>
        <w:t xml:space="preserve">über eine HiFi-Anlage von </w:t>
      </w:r>
      <w:r w:rsidR="00B7784B" w:rsidRPr="00ED107F">
        <w:rPr>
          <w:rStyle w:val="Hervorhebung"/>
          <w:rFonts w:cs="Arial"/>
          <w:i w:val="0"/>
          <w:lang w:val="de-DE"/>
        </w:rPr>
        <w:t>BOSE</w:t>
      </w:r>
      <w:r w:rsidR="00B7784B" w:rsidRPr="00DC734C">
        <w:rPr>
          <w:rStyle w:val="Hervorhebung"/>
          <w:rFonts w:cs="Arial"/>
          <w:i w:val="0"/>
          <w:vertAlign w:val="superscript"/>
          <w:lang w:val="de-DE"/>
        </w:rPr>
        <w:t>®</w:t>
      </w:r>
      <w:r w:rsidR="00B7784B" w:rsidRPr="00ED107F">
        <w:rPr>
          <w:rStyle w:val="Hervorhebung"/>
          <w:rFonts w:cs="Arial"/>
          <w:i w:val="0"/>
          <w:lang w:val="de-DE"/>
        </w:rPr>
        <w:t xml:space="preserve"> </w:t>
      </w:r>
      <w:r w:rsidR="008642E1">
        <w:rPr>
          <w:rStyle w:val="Hervorhebung"/>
          <w:rFonts w:cs="Arial"/>
          <w:i w:val="0"/>
          <w:lang w:val="de-DE"/>
        </w:rPr>
        <w:t xml:space="preserve">mit 500 Watt Musikleistung und zehn </w:t>
      </w:r>
      <w:r w:rsidRPr="00ED107F">
        <w:rPr>
          <w:rStyle w:val="Hervorhebung"/>
          <w:rFonts w:cs="Arial"/>
          <w:i w:val="0"/>
          <w:lang w:val="de-DE"/>
        </w:rPr>
        <w:t>Lautsprecher</w:t>
      </w:r>
      <w:r w:rsidR="008642E1">
        <w:rPr>
          <w:rStyle w:val="Hervorhebung"/>
          <w:rFonts w:cs="Arial"/>
          <w:i w:val="0"/>
          <w:lang w:val="de-DE"/>
        </w:rPr>
        <w:t>n</w:t>
      </w:r>
      <w:r w:rsidR="00B7784B" w:rsidRPr="00ED107F">
        <w:rPr>
          <w:rStyle w:val="Hervorhebung"/>
          <w:rFonts w:cs="Arial"/>
          <w:i w:val="0"/>
          <w:lang w:val="de-DE"/>
        </w:rPr>
        <w:t>.</w:t>
      </w:r>
      <w:r w:rsidR="002C52BA">
        <w:rPr>
          <w:rStyle w:val="Hervorhebung"/>
          <w:rFonts w:cs="Arial"/>
          <w:i w:val="0"/>
          <w:lang w:val="de-DE"/>
        </w:rPr>
        <w:t xml:space="preserve"> Diese Modellversion ist immer mit dem leistungsstärksten Turbodiesel ausgerüstet, der aus zwei Liter</w:t>
      </w:r>
      <w:r w:rsidR="00DC734C">
        <w:rPr>
          <w:rStyle w:val="Hervorhebung"/>
          <w:rFonts w:cs="Arial"/>
          <w:i w:val="0"/>
          <w:lang w:val="de-DE"/>
        </w:rPr>
        <w:t>n</w:t>
      </w:r>
      <w:r w:rsidR="002C52BA">
        <w:rPr>
          <w:rStyle w:val="Hervorhebung"/>
          <w:rFonts w:cs="Arial"/>
          <w:i w:val="0"/>
          <w:lang w:val="de-DE"/>
        </w:rPr>
        <w:t xml:space="preserve"> Hubraum 125 kW (170 PS) ge</w:t>
      </w:r>
      <w:r w:rsidR="008962BF">
        <w:rPr>
          <w:rStyle w:val="Hervorhebung"/>
          <w:rFonts w:cs="Arial"/>
          <w:i w:val="0"/>
          <w:lang w:val="de-DE"/>
        </w:rPr>
        <w:t>neriert und mit dem Doppelkupplungsgetriebe Alfa Romeo TCT kombiniert ist.</w:t>
      </w:r>
    </w:p>
    <w:p w:rsidR="00103281" w:rsidRDefault="00103281" w:rsidP="004262B8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Style w:val="Hervorhebung"/>
          <w:rFonts w:cs="Arial"/>
          <w:i w:val="0"/>
          <w:lang w:val="de-DE"/>
        </w:rPr>
      </w:pPr>
    </w:p>
    <w:p w:rsidR="00783842" w:rsidRPr="00183004" w:rsidRDefault="00783842" w:rsidP="00783842">
      <w:pPr>
        <w:pStyle w:val="01INTRO"/>
        <w:spacing w:line="280" w:lineRule="exact"/>
        <w:rPr>
          <w:rFonts w:cs="Arial"/>
          <w:b/>
          <w:i w:val="0"/>
          <w:sz w:val="18"/>
          <w:szCs w:val="18"/>
          <w:lang w:val="de-DE"/>
        </w:rPr>
      </w:pPr>
      <w:r w:rsidRPr="00183004">
        <w:rPr>
          <w:rFonts w:cs="Arial"/>
          <w:b/>
          <w:i w:val="0"/>
          <w:sz w:val="18"/>
          <w:szCs w:val="18"/>
          <w:lang w:val="de-DE"/>
        </w:rPr>
        <w:t>Wunschausstattungen und Ausstattungspakete</w:t>
      </w:r>
    </w:p>
    <w:p w:rsidR="00783842" w:rsidRDefault="00783842" w:rsidP="00783842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Zur Alfa Romeo Giulietta steht ein breites Angebot von Ausstattungspaketen und </w:t>
      </w:r>
      <w:proofErr w:type="spellStart"/>
      <w:r>
        <w:rPr>
          <w:rFonts w:ascii="Arial" w:hAnsi="Arial" w:cs="Arial"/>
          <w:sz w:val="18"/>
          <w:szCs w:val="18"/>
        </w:rPr>
        <w:t>Optionals</w:t>
      </w:r>
      <w:proofErr w:type="spellEnd"/>
      <w:r>
        <w:rPr>
          <w:rFonts w:ascii="Arial" w:hAnsi="Arial" w:cs="Arial"/>
          <w:sz w:val="18"/>
          <w:szCs w:val="18"/>
        </w:rPr>
        <w:t xml:space="preserve"> zur Verfügung. So lässt sich die kompakte Sportlimousine unter anderem mit einem Multimediasystem von Alpine</w:t>
      </w:r>
      <w:r w:rsidRPr="00783842">
        <w:rPr>
          <w:rFonts w:ascii="Arial" w:hAnsi="Arial" w:cs="Arial"/>
          <w:sz w:val="18"/>
          <w:szCs w:val="18"/>
          <w:vertAlign w:val="superscript"/>
        </w:rPr>
        <w:t>®</w:t>
      </w:r>
      <w:r>
        <w:rPr>
          <w:rFonts w:ascii="Arial" w:hAnsi="Arial" w:cs="Arial"/>
          <w:sz w:val="18"/>
          <w:szCs w:val="18"/>
        </w:rPr>
        <w:t xml:space="preserve"> mit 7,0-Zoll-Touchscreen (17,8 Zentimeter</w:t>
      </w:r>
      <w:r w:rsidR="00DC734C">
        <w:rPr>
          <w:rFonts w:ascii="Arial" w:hAnsi="Arial" w:cs="Arial"/>
          <w:sz w:val="18"/>
          <w:szCs w:val="18"/>
        </w:rPr>
        <w:t xml:space="preserve"> Bildschirmdiagonale</w:t>
      </w:r>
      <w:r>
        <w:rPr>
          <w:rFonts w:ascii="Arial" w:hAnsi="Arial" w:cs="Arial"/>
          <w:sz w:val="18"/>
          <w:szCs w:val="18"/>
        </w:rPr>
        <w:t xml:space="preserve">) und integrierter Rückfahrkamera, </w:t>
      </w:r>
      <w:r w:rsidR="00F765BF">
        <w:rPr>
          <w:rFonts w:ascii="Arial" w:hAnsi="Arial" w:cs="Arial"/>
          <w:sz w:val="18"/>
          <w:szCs w:val="18"/>
        </w:rPr>
        <w:t>einem elektrisch betätigten</w:t>
      </w:r>
      <w:r w:rsidR="00E23FD7">
        <w:rPr>
          <w:rFonts w:ascii="Arial" w:hAnsi="Arial" w:cs="Arial"/>
          <w:sz w:val="18"/>
          <w:szCs w:val="18"/>
        </w:rPr>
        <w:t xml:space="preserve"> Glasschiebedach </w:t>
      </w:r>
      <w:r w:rsidR="00313390">
        <w:rPr>
          <w:rFonts w:ascii="Arial" w:hAnsi="Arial" w:cs="Arial"/>
          <w:sz w:val="18"/>
          <w:szCs w:val="18"/>
        </w:rPr>
        <w:t>sowie einer Auswahl von Leichtmetallrädern in unterschiedlichen Designs weiter individualisieren.</w:t>
      </w:r>
    </w:p>
    <w:p w:rsidR="00783842" w:rsidRPr="00EC5CB2" w:rsidRDefault="00783842" w:rsidP="00783842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</w:p>
    <w:p w:rsidR="00783842" w:rsidRPr="00EC5CB2" w:rsidRDefault="00783842" w:rsidP="00783842">
      <w:pPr>
        <w:pStyle w:val="01TEXT"/>
        <w:tabs>
          <w:tab w:val="left" w:pos="142"/>
          <w:tab w:val="left" w:pos="284"/>
        </w:tabs>
        <w:rPr>
          <w:i/>
          <w:sz w:val="16"/>
          <w:szCs w:val="16"/>
          <w:lang w:val="de-DE"/>
        </w:rPr>
      </w:pPr>
      <w:r w:rsidRPr="00EC5CB2">
        <w:rPr>
          <w:rFonts w:cs="Arial"/>
          <w:b/>
          <w:i/>
          <w:sz w:val="16"/>
          <w:szCs w:val="16"/>
          <w:lang w:val="de-DE"/>
        </w:rPr>
        <w:t>*</w:t>
      </w:r>
      <w:r w:rsidRPr="00EC5CB2">
        <w:rPr>
          <w:i/>
          <w:sz w:val="16"/>
          <w:szCs w:val="16"/>
          <w:lang w:val="de-DE"/>
        </w:rPr>
        <w:t xml:space="preserve"> </w:t>
      </w:r>
      <w:r w:rsidRPr="00EC5CB2">
        <w:rPr>
          <w:i/>
          <w:sz w:val="16"/>
          <w:szCs w:val="16"/>
          <w:lang w:val="de-DE"/>
        </w:rPr>
        <w:tab/>
        <w:t xml:space="preserve">Kompatibilität vorausgesetzt. </w:t>
      </w:r>
    </w:p>
    <w:p w:rsidR="00783842" w:rsidRPr="00EC5CB2" w:rsidRDefault="00783842" w:rsidP="00783842">
      <w:pPr>
        <w:pStyle w:val="01TEXT"/>
        <w:tabs>
          <w:tab w:val="left" w:pos="142"/>
          <w:tab w:val="left" w:pos="284"/>
        </w:tabs>
        <w:rPr>
          <w:i/>
          <w:sz w:val="16"/>
          <w:szCs w:val="16"/>
          <w:lang w:val="de-DE"/>
        </w:rPr>
      </w:pPr>
      <w:r w:rsidRPr="00EC5CB2">
        <w:rPr>
          <w:i/>
          <w:sz w:val="16"/>
          <w:szCs w:val="16"/>
          <w:lang w:val="de-DE"/>
        </w:rPr>
        <w:tab/>
        <w:t xml:space="preserve">Liste der kompatiblen Geräte im Internet unter https://www.mopar.com/en-us/care/bluetooth-pairing.html. </w:t>
      </w:r>
    </w:p>
    <w:p w:rsidR="00783842" w:rsidRPr="00EC5CB2" w:rsidRDefault="00783842" w:rsidP="004262B8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Style w:val="Hervorhebung"/>
          <w:rFonts w:cs="Arial"/>
          <w:i w:val="0"/>
          <w:szCs w:val="18"/>
          <w:lang w:val="de-DE"/>
        </w:rPr>
      </w:pPr>
    </w:p>
    <w:p w:rsidR="000E604C" w:rsidRPr="00EC5CB2" w:rsidRDefault="000E604C" w:rsidP="00176A18">
      <w:pPr>
        <w:rPr>
          <w:rFonts w:cs="Arial"/>
          <w:b/>
          <w:bCs/>
          <w:i/>
          <w:iCs/>
          <w:color w:val="auto"/>
          <w:szCs w:val="18"/>
          <w:lang w:val="de-DE" w:eastAsia="de-DE"/>
        </w:rPr>
      </w:pPr>
    </w:p>
    <w:p w:rsidR="00B0161B" w:rsidRPr="00EC5CB2" w:rsidRDefault="00725497" w:rsidP="000E604C">
      <w:pPr>
        <w:rPr>
          <w:rFonts w:cs="Arial"/>
          <w:b/>
          <w:bCs/>
          <w:i/>
          <w:iCs/>
          <w:color w:val="auto"/>
          <w:szCs w:val="18"/>
          <w:lang w:val="de-DE" w:eastAsia="de-DE"/>
        </w:rPr>
      </w:pPr>
      <w:r w:rsidRPr="00EC5CB2">
        <w:rPr>
          <w:rFonts w:cs="Arial"/>
          <w:bCs/>
          <w:i/>
          <w:iCs/>
          <w:color w:val="auto"/>
          <w:szCs w:val="18"/>
          <w:lang w:val="de-DE" w:eastAsia="de-DE"/>
        </w:rPr>
        <w:t xml:space="preserve">Verbrauchswerte </w:t>
      </w:r>
      <w:r w:rsidR="00B0161B" w:rsidRPr="00EC5CB2">
        <w:rPr>
          <w:rFonts w:cs="Arial"/>
          <w:i/>
          <w:iCs/>
          <w:color w:val="auto"/>
          <w:szCs w:val="18"/>
          <w:lang w:val="de-DE" w:eastAsia="de-DE"/>
        </w:rPr>
        <w:t>Alfa Romeo Giulietta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76"/>
        <w:gridCol w:w="2203"/>
        <w:gridCol w:w="2012"/>
      </w:tblGrid>
      <w:tr w:rsidR="00891C24" w:rsidRPr="00EC5CB2" w:rsidTr="00891C24">
        <w:tc>
          <w:tcPr>
            <w:tcW w:w="4176" w:type="dxa"/>
          </w:tcPr>
          <w:p w:rsidR="00891C24" w:rsidRPr="00EC5CB2" w:rsidRDefault="00891C24" w:rsidP="00C31A9A">
            <w:pPr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</w:pPr>
            <w:r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1.4 TB 16V 88 kW (120 PS)</w:t>
            </w:r>
          </w:p>
        </w:tc>
        <w:tc>
          <w:tcPr>
            <w:tcW w:w="2203" w:type="dxa"/>
          </w:tcPr>
          <w:p w:rsidR="00891C24" w:rsidRPr="00EC5CB2" w:rsidRDefault="00EC5CB2" w:rsidP="00C31A9A">
            <w:pPr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</w:pPr>
            <w:r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7,</w:t>
            </w:r>
            <w:r w:rsidR="00F765BF"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 xml:space="preserve">2 – </w:t>
            </w:r>
            <w:r w:rsidR="00891C24"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7,4 l/100km*</w:t>
            </w:r>
            <w:r w:rsidR="00B655DC"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*</w:t>
            </w:r>
          </w:p>
        </w:tc>
        <w:tc>
          <w:tcPr>
            <w:tcW w:w="2012" w:type="dxa"/>
          </w:tcPr>
          <w:p w:rsidR="00891C24" w:rsidRPr="00EC5CB2" w:rsidRDefault="00F765BF" w:rsidP="00C31A9A">
            <w:pPr>
              <w:rPr>
                <w:rFonts w:cs="Arial"/>
                <w:color w:val="auto"/>
                <w:szCs w:val="18"/>
                <w:lang w:val="de-DE" w:eastAsia="de-DE"/>
              </w:rPr>
            </w:pPr>
            <w:r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 xml:space="preserve">164 – </w:t>
            </w:r>
            <w:r w:rsidR="00891C24"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170 g/km</w:t>
            </w:r>
            <w:r w:rsidR="00B655DC"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**</w:t>
            </w:r>
          </w:p>
        </w:tc>
      </w:tr>
      <w:tr w:rsidR="00F765BF" w:rsidRPr="00EC5CB2" w:rsidTr="006C6CD1">
        <w:tc>
          <w:tcPr>
            <w:tcW w:w="4176" w:type="dxa"/>
          </w:tcPr>
          <w:p w:rsidR="00F765BF" w:rsidRPr="00EC5CB2" w:rsidRDefault="00F765BF" w:rsidP="006C6CD1">
            <w:pPr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</w:pPr>
            <w:r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 xml:space="preserve">1.6 </w:t>
            </w:r>
            <w:proofErr w:type="spellStart"/>
            <w:r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JTDm</w:t>
            </w:r>
            <w:proofErr w:type="spellEnd"/>
            <w:r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 xml:space="preserve"> 88 kW (120 PS)</w:t>
            </w:r>
          </w:p>
        </w:tc>
        <w:tc>
          <w:tcPr>
            <w:tcW w:w="2203" w:type="dxa"/>
          </w:tcPr>
          <w:p w:rsidR="00F765BF" w:rsidRPr="00EC5CB2" w:rsidRDefault="00F765BF" w:rsidP="006C6CD1">
            <w:pPr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</w:pPr>
            <w:r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4,7 – 5,0 l/100km</w:t>
            </w:r>
            <w:r w:rsidR="00B655DC"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**</w:t>
            </w:r>
          </w:p>
        </w:tc>
        <w:tc>
          <w:tcPr>
            <w:tcW w:w="2012" w:type="dxa"/>
          </w:tcPr>
          <w:p w:rsidR="00F765BF" w:rsidRPr="00EC5CB2" w:rsidRDefault="00F765BF" w:rsidP="006C6CD1">
            <w:pPr>
              <w:rPr>
                <w:rFonts w:cs="Arial"/>
                <w:color w:val="auto"/>
                <w:szCs w:val="18"/>
                <w:lang w:val="de-DE" w:eastAsia="de-DE"/>
              </w:rPr>
            </w:pPr>
            <w:r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123 – 131 g/km</w:t>
            </w:r>
            <w:r w:rsidR="00B655DC"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**</w:t>
            </w:r>
          </w:p>
        </w:tc>
      </w:tr>
      <w:tr w:rsidR="00891C24" w:rsidRPr="00EC5CB2" w:rsidTr="00891C24">
        <w:tc>
          <w:tcPr>
            <w:tcW w:w="4176" w:type="dxa"/>
          </w:tcPr>
          <w:p w:rsidR="00891C24" w:rsidRPr="00EC5CB2" w:rsidRDefault="00891C24" w:rsidP="00C31A9A">
            <w:pPr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</w:pPr>
            <w:r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 xml:space="preserve">1.6 </w:t>
            </w:r>
            <w:proofErr w:type="spellStart"/>
            <w:r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JTDm</w:t>
            </w:r>
            <w:proofErr w:type="spellEnd"/>
            <w:r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 xml:space="preserve"> 88 kW (120 PS)</w:t>
            </w:r>
            <w:r w:rsidR="008962BF"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 xml:space="preserve"> T</w:t>
            </w:r>
            <w:r w:rsidR="00F765BF"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CT</w:t>
            </w:r>
          </w:p>
        </w:tc>
        <w:tc>
          <w:tcPr>
            <w:tcW w:w="2203" w:type="dxa"/>
          </w:tcPr>
          <w:p w:rsidR="00891C24" w:rsidRPr="00EC5CB2" w:rsidRDefault="00F765BF" w:rsidP="00F765BF">
            <w:pPr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</w:pPr>
            <w:r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4,7 – 4,9</w:t>
            </w:r>
            <w:r w:rsidR="00891C24"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 xml:space="preserve"> l/100km</w:t>
            </w:r>
            <w:r w:rsidR="00B655DC"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**</w:t>
            </w:r>
          </w:p>
        </w:tc>
        <w:tc>
          <w:tcPr>
            <w:tcW w:w="2012" w:type="dxa"/>
          </w:tcPr>
          <w:p w:rsidR="00891C24" w:rsidRPr="00EC5CB2" w:rsidRDefault="00F765BF" w:rsidP="00C31A9A">
            <w:pPr>
              <w:rPr>
                <w:rFonts w:cs="Arial"/>
                <w:color w:val="auto"/>
                <w:szCs w:val="18"/>
                <w:lang w:val="de-DE" w:eastAsia="de-DE"/>
              </w:rPr>
            </w:pPr>
            <w:r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125 – 130</w:t>
            </w:r>
            <w:r w:rsidR="00891C24"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 xml:space="preserve"> g/km</w:t>
            </w:r>
            <w:r w:rsidR="00B655DC"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**</w:t>
            </w:r>
          </w:p>
        </w:tc>
      </w:tr>
      <w:tr w:rsidR="00891C24" w:rsidRPr="00EC5CB2" w:rsidTr="00891C24">
        <w:tc>
          <w:tcPr>
            <w:tcW w:w="4176" w:type="dxa"/>
          </w:tcPr>
          <w:p w:rsidR="00891C24" w:rsidRPr="00EC5CB2" w:rsidRDefault="00891C24" w:rsidP="00C31A9A">
            <w:pPr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</w:pPr>
            <w:r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 xml:space="preserve">2.0 </w:t>
            </w:r>
            <w:proofErr w:type="spellStart"/>
            <w:r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JTDm</w:t>
            </w:r>
            <w:proofErr w:type="spellEnd"/>
            <w:r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 xml:space="preserve"> 125 kW (170 PS)</w:t>
            </w:r>
            <w:r w:rsidR="008962BF"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 xml:space="preserve"> TCT</w:t>
            </w:r>
          </w:p>
        </w:tc>
        <w:tc>
          <w:tcPr>
            <w:tcW w:w="2203" w:type="dxa"/>
          </w:tcPr>
          <w:p w:rsidR="00891C24" w:rsidRPr="00EC5CB2" w:rsidRDefault="005364EF" w:rsidP="00C31A9A">
            <w:pPr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</w:pPr>
            <w:r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 xml:space="preserve">4,9 – </w:t>
            </w:r>
            <w:r w:rsidR="00891C24"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5,2 l/100km</w:t>
            </w:r>
            <w:r w:rsidR="00B655DC"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**</w:t>
            </w:r>
          </w:p>
        </w:tc>
        <w:tc>
          <w:tcPr>
            <w:tcW w:w="2012" w:type="dxa"/>
          </w:tcPr>
          <w:p w:rsidR="00891C24" w:rsidRPr="00EC5CB2" w:rsidRDefault="005364EF" w:rsidP="00C31A9A">
            <w:pPr>
              <w:rPr>
                <w:rFonts w:cs="Arial"/>
                <w:color w:val="auto"/>
                <w:szCs w:val="18"/>
                <w:lang w:val="de-DE" w:eastAsia="de-DE"/>
              </w:rPr>
            </w:pPr>
            <w:r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 xml:space="preserve">130 – </w:t>
            </w:r>
            <w:r w:rsidR="00891C24"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136 g/km</w:t>
            </w:r>
            <w:r w:rsidR="00B655DC" w:rsidRPr="00EC5CB2">
              <w:rPr>
                <w:rFonts w:cs="Arial"/>
                <w:i/>
                <w:iCs/>
                <w:color w:val="auto"/>
                <w:szCs w:val="18"/>
                <w:lang w:val="de-DE" w:eastAsia="de-DE"/>
              </w:rPr>
              <w:t>**</w:t>
            </w:r>
          </w:p>
        </w:tc>
      </w:tr>
    </w:tbl>
    <w:p w:rsidR="00725497" w:rsidRPr="00EC5CB2" w:rsidRDefault="00983EF0" w:rsidP="003876C9">
      <w:pPr>
        <w:tabs>
          <w:tab w:val="left" w:pos="0"/>
          <w:tab w:val="left" w:pos="4253"/>
          <w:tab w:val="left" w:pos="5670"/>
          <w:tab w:val="left" w:pos="5812"/>
        </w:tabs>
        <w:rPr>
          <w:rFonts w:cs="Arial"/>
          <w:color w:val="FF0000"/>
          <w:szCs w:val="18"/>
          <w:lang w:val="de-DE" w:eastAsia="de-DE"/>
        </w:rPr>
      </w:pPr>
      <w:r w:rsidRPr="00EC5CB2">
        <w:rPr>
          <w:rFonts w:cs="Arial"/>
          <w:color w:val="FF0000"/>
          <w:szCs w:val="18"/>
          <w:lang w:val="de-DE" w:eastAsia="de-DE"/>
        </w:rPr>
        <w:t> </w:t>
      </w:r>
    </w:p>
    <w:p w:rsidR="00EC5CB2" w:rsidRPr="00EC5CB2" w:rsidRDefault="00EC5CB2" w:rsidP="00EC5CB2">
      <w:pPr>
        <w:rPr>
          <w:rFonts w:cs="Arial"/>
          <w:color w:val="auto"/>
          <w:szCs w:val="18"/>
          <w:lang w:val="de-DE" w:eastAsia="de-DE"/>
        </w:rPr>
      </w:pPr>
      <w:r w:rsidRPr="00EC5CB2">
        <w:rPr>
          <w:rFonts w:cs="Arial"/>
          <w:color w:val="auto"/>
          <w:szCs w:val="18"/>
          <w:lang w:val="de-DE" w:eastAsia="de-DE"/>
        </w:rPr>
        <w:t xml:space="preserve">** </w:t>
      </w:r>
      <w:r w:rsidRPr="00EC5CB2">
        <w:rPr>
          <w:rFonts w:cs="Arial"/>
          <w:i/>
          <w:iCs/>
          <w:color w:val="auto"/>
          <w:szCs w:val="18"/>
          <w:lang w:val="de-DE" w:eastAsia="de-DE"/>
        </w:rPr>
        <w:t>Kraftstoffverbrauch kombiniert (l/100 km / kg/100 km) nach RL 80/1268/EWG und CO</w:t>
      </w:r>
      <w:r w:rsidRPr="00EC5CB2">
        <w:rPr>
          <w:rFonts w:cs="Arial"/>
          <w:i/>
          <w:iCs/>
          <w:color w:val="auto"/>
          <w:szCs w:val="18"/>
          <w:vertAlign w:val="subscript"/>
          <w:lang w:val="de-DE" w:eastAsia="de-DE"/>
        </w:rPr>
        <w:t>2</w:t>
      </w:r>
      <w:r w:rsidRPr="00EC5CB2">
        <w:rPr>
          <w:rFonts w:cs="Arial"/>
          <w:i/>
          <w:iCs/>
          <w:color w:val="auto"/>
          <w:szCs w:val="18"/>
          <w:lang w:val="de-DE" w:eastAsia="de-DE"/>
        </w:rPr>
        <w:t>-Emission kombiniert (g/km). Weitere Informationen zum offiziellen Kraftstoffverbrauch und zu den offiziellen spezifischen CO</w:t>
      </w:r>
      <w:r w:rsidRPr="00EC5CB2">
        <w:rPr>
          <w:rFonts w:cs="Arial"/>
          <w:i/>
          <w:iCs/>
          <w:color w:val="auto"/>
          <w:szCs w:val="18"/>
          <w:vertAlign w:val="subscript"/>
          <w:lang w:val="de-DE" w:eastAsia="de-DE"/>
        </w:rPr>
        <w:t>2</w:t>
      </w:r>
      <w:r w:rsidRPr="00EC5CB2">
        <w:rPr>
          <w:rFonts w:cs="Arial"/>
          <w:i/>
          <w:iCs/>
          <w:color w:val="auto"/>
          <w:szCs w:val="18"/>
          <w:lang w:val="de-DE" w:eastAsia="de-DE"/>
        </w:rPr>
        <w:t>-Emissionen neuer Personenkraftwagen können dem "Leitfaden über den Kraftstoffverbrauch, die CO</w:t>
      </w:r>
      <w:r w:rsidRPr="00EC5CB2">
        <w:rPr>
          <w:rFonts w:cs="Arial"/>
          <w:i/>
          <w:iCs/>
          <w:color w:val="auto"/>
          <w:szCs w:val="18"/>
          <w:vertAlign w:val="subscript"/>
          <w:lang w:val="de-DE" w:eastAsia="de-DE"/>
        </w:rPr>
        <w:t>2</w:t>
      </w:r>
      <w:r w:rsidRPr="00EC5CB2">
        <w:rPr>
          <w:rFonts w:cs="Arial"/>
          <w:i/>
          <w:iCs/>
          <w:color w:val="auto"/>
          <w:szCs w:val="18"/>
          <w:lang w:val="de-DE" w:eastAsia="de-DE"/>
        </w:rPr>
        <w:t xml:space="preserve">-Emissionen und den Stromverbrauch neuer Personenkraftwagen" entnommen werden, der an allen Verkaufsstellen und </w:t>
      </w:r>
      <w:hyperlink r:id="rId7" w:tgtFrame="_blank" w:history="1">
        <w:r w:rsidRPr="00EC5CB2">
          <w:rPr>
            <w:rFonts w:cs="Arial"/>
            <w:i/>
            <w:iCs/>
            <w:color w:val="0000FF"/>
            <w:szCs w:val="18"/>
            <w:u w:val="single"/>
            <w:lang w:val="de-DE" w:eastAsia="de-DE"/>
          </w:rPr>
          <w:t>hier</w:t>
        </w:r>
      </w:hyperlink>
      <w:r w:rsidRPr="00EC5CB2">
        <w:rPr>
          <w:rFonts w:cs="Arial"/>
          <w:i/>
          <w:iCs/>
          <w:color w:val="auto"/>
          <w:szCs w:val="18"/>
          <w:lang w:val="de-DE" w:eastAsia="de-DE"/>
        </w:rPr>
        <w:t xml:space="preserve"> unentgeltlich erhältlich ist.</w:t>
      </w:r>
    </w:p>
    <w:p w:rsidR="00EC5CB2" w:rsidRPr="00C17CA4" w:rsidRDefault="00EC5CB2" w:rsidP="00EC5CB2">
      <w:pPr>
        <w:pStyle w:val="StandardWeb"/>
        <w:spacing w:before="0" w:beforeAutospacing="0" w:after="0" w:afterAutospacing="0" w:line="280" w:lineRule="exact"/>
        <w:rPr>
          <w:rStyle w:val="Hervorhebung"/>
          <w:rFonts w:ascii="Arial" w:hAnsi="Arial" w:cs="Arial"/>
          <w:sz w:val="16"/>
          <w:szCs w:val="16"/>
        </w:rPr>
      </w:pPr>
    </w:p>
    <w:p w:rsidR="00E01B5B" w:rsidRPr="00ED107F" w:rsidRDefault="00E01B5B" w:rsidP="00176A18">
      <w:pPr>
        <w:pStyle w:val="01TEXT"/>
        <w:rPr>
          <w:lang w:val="de-DE"/>
        </w:rPr>
      </w:pPr>
    </w:p>
    <w:p w:rsidR="00E01B5B" w:rsidRPr="00ED107F" w:rsidRDefault="00E01B5B" w:rsidP="00176A18">
      <w:pPr>
        <w:pStyle w:val="01TEXT"/>
        <w:rPr>
          <w:lang w:val="de-DE"/>
        </w:rPr>
      </w:pPr>
    </w:p>
    <w:p w:rsidR="00E01B5B" w:rsidRPr="00ED107F" w:rsidRDefault="00E01B5B" w:rsidP="003876C9">
      <w:pPr>
        <w:pStyle w:val="01TEXT"/>
        <w:jc w:val="center"/>
        <w:rPr>
          <w:lang w:val="de-DE"/>
        </w:rPr>
      </w:pPr>
      <w:r w:rsidRPr="00ED107F">
        <w:rPr>
          <w:lang w:val="de-DE"/>
        </w:rPr>
        <w:t>*</w:t>
      </w:r>
    </w:p>
    <w:p w:rsidR="00E01B5B" w:rsidRPr="00ED107F" w:rsidRDefault="00E01B5B" w:rsidP="00176A18">
      <w:pPr>
        <w:pStyle w:val="01TEXT"/>
        <w:rPr>
          <w:rStyle w:val="Hyperlink"/>
          <w:lang w:val="de-DE"/>
        </w:rPr>
      </w:pPr>
    </w:p>
    <w:p w:rsidR="0012623F" w:rsidRPr="00C17CA4" w:rsidRDefault="0012623F" w:rsidP="0012623F">
      <w:pPr>
        <w:pStyle w:val="Textkrper"/>
        <w:spacing w:line="280" w:lineRule="exact"/>
        <w:ind w:right="0"/>
        <w:rPr>
          <w:rFonts w:cs="Arial"/>
          <w:b/>
          <w:sz w:val="18"/>
          <w:szCs w:val="18"/>
        </w:rPr>
      </w:pPr>
    </w:p>
    <w:p w:rsidR="0012623F" w:rsidRPr="00C17CA4" w:rsidRDefault="0012623F" w:rsidP="0012623F">
      <w:pPr>
        <w:pStyle w:val="Textkrper"/>
        <w:spacing w:line="280" w:lineRule="exact"/>
        <w:ind w:right="0"/>
        <w:outlineLvl w:val="0"/>
        <w:rPr>
          <w:rFonts w:cs="Arial"/>
          <w:b/>
          <w:sz w:val="18"/>
          <w:szCs w:val="18"/>
        </w:rPr>
      </w:pPr>
      <w:r w:rsidRPr="00C17CA4">
        <w:rPr>
          <w:rFonts w:cs="Arial"/>
          <w:b/>
          <w:sz w:val="18"/>
          <w:szCs w:val="18"/>
        </w:rPr>
        <w:t xml:space="preserve">Kontakt: </w:t>
      </w:r>
    </w:p>
    <w:p w:rsidR="0012623F" w:rsidRPr="00C17CA4" w:rsidRDefault="0012623F" w:rsidP="0012623F">
      <w:pPr>
        <w:pStyle w:val="Textkrper"/>
        <w:spacing w:line="280" w:lineRule="exact"/>
        <w:ind w:right="0"/>
        <w:outlineLvl w:val="0"/>
        <w:rPr>
          <w:rFonts w:cs="Arial"/>
          <w:sz w:val="18"/>
          <w:szCs w:val="18"/>
        </w:rPr>
      </w:pPr>
      <w:r w:rsidRPr="00C17CA4">
        <w:rPr>
          <w:rFonts w:cs="Arial"/>
          <w:sz w:val="18"/>
          <w:szCs w:val="18"/>
        </w:rPr>
        <w:t>Anne Wollek</w:t>
      </w:r>
    </w:p>
    <w:p w:rsidR="0012623F" w:rsidRPr="00C17CA4" w:rsidRDefault="0012623F" w:rsidP="0012623F">
      <w:pPr>
        <w:pStyle w:val="01TEXT"/>
        <w:rPr>
          <w:rFonts w:cs="Arial"/>
          <w:color w:val="auto"/>
          <w:szCs w:val="18"/>
          <w:lang w:val="de-DE"/>
        </w:rPr>
      </w:pPr>
      <w:r w:rsidRPr="00C17CA4">
        <w:rPr>
          <w:rFonts w:cs="Arial"/>
          <w:color w:val="auto"/>
          <w:szCs w:val="18"/>
          <w:lang w:val="de-DE"/>
        </w:rPr>
        <w:t>Tel: +49 69 66988-450</w:t>
      </w:r>
    </w:p>
    <w:p w:rsidR="0012623F" w:rsidRPr="00C17CA4" w:rsidRDefault="0012623F" w:rsidP="0012623F">
      <w:pPr>
        <w:pStyle w:val="Textkrper"/>
        <w:spacing w:line="280" w:lineRule="exact"/>
        <w:ind w:right="0"/>
        <w:rPr>
          <w:sz w:val="18"/>
          <w:szCs w:val="18"/>
        </w:rPr>
      </w:pPr>
      <w:r w:rsidRPr="00C17CA4">
        <w:rPr>
          <w:rFonts w:cs="Arial"/>
          <w:sz w:val="18"/>
          <w:szCs w:val="18"/>
        </w:rPr>
        <w:t xml:space="preserve">E-Mail: </w:t>
      </w:r>
      <w:hyperlink r:id="rId8" w:history="1">
        <w:r w:rsidRPr="00C17CA4">
          <w:rPr>
            <w:rStyle w:val="Hyperlink"/>
            <w:rFonts w:cs="Arial"/>
            <w:color w:val="auto"/>
            <w:sz w:val="18"/>
            <w:szCs w:val="18"/>
            <w:u w:val="none"/>
          </w:rPr>
          <w:t>anne.wollek@fcagroup.com</w:t>
        </w:r>
      </w:hyperlink>
      <w:r w:rsidRPr="00C17CA4">
        <w:rPr>
          <w:rFonts w:cs="Arial"/>
          <w:sz w:val="18"/>
          <w:szCs w:val="18"/>
        </w:rPr>
        <w:t xml:space="preserve"> </w:t>
      </w:r>
    </w:p>
    <w:p w:rsidR="00E01B5B" w:rsidRPr="00ED107F" w:rsidRDefault="00E01B5B" w:rsidP="0012623F">
      <w:pPr>
        <w:pStyle w:val="Textkrper"/>
        <w:spacing w:line="280" w:lineRule="exact"/>
        <w:ind w:right="0"/>
        <w:rPr>
          <w:rStyle w:val="Hyperlink"/>
          <w:rFonts w:cs="Arial"/>
          <w:color w:val="auto"/>
          <w:sz w:val="18"/>
          <w:szCs w:val="18"/>
          <w:u w:val="none"/>
        </w:rPr>
      </w:pPr>
    </w:p>
    <w:sectPr w:rsidR="00E01B5B" w:rsidRPr="00ED107F" w:rsidSect="007369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2" w:right="1247" w:bottom="2268" w:left="2268" w:header="567" w:footer="2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BE" w:rsidRDefault="00515BBE" w:rsidP="008445AE">
      <w:r>
        <w:separator/>
      </w:r>
    </w:p>
  </w:endnote>
  <w:endnote w:type="continuationSeparator" w:id="0">
    <w:p w:rsidR="00515BBE" w:rsidRDefault="00515BBE" w:rsidP="0084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C5" w:rsidRDefault="00654E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58" w:rsidRDefault="007039AB" w:rsidP="008445AE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4368165</wp:posOffset>
              </wp:positionH>
              <wp:positionV relativeFrom="paragraph">
                <wp:posOffset>-451485</wp:posOffset>
              </wp:positionV>
              <wp:extent cx="1056005" cy="307340"/>
              <wp:effectExtent l="0" t="0" r="0" b="0"/>
              <wp:wrapSquare wrapText="bothSides"/>
              <wp:docPr id="16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05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320D58" w:rsidRPr="007369BF" w:rsidRDefault="00320D58" w:rsidP="00DA7DBE">
                          <w:pPr>
                            <w:pStyle w:val="05FOOTERBOLD"/>
                            <w:jc w:val="right"/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</w:pPr>
                          <w:r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t xml:space="preserve">Seite </w:t>
                          </w:r>
                          <w:r w:rsidR="00931853"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fldChar w:fldCharType="begin"/>
                          </w:r>
                          <w:r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instrText xml:space="preserve"> PAGE </w:instrText>
                          </w:r>
                          <w:r w:rsidR="00931853"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fldChar w:fldCharType="separate"/>
                          </w:r>
                          <w:r w:rsidR="009F07A6">
                            <w:rPr>
                              <w:rFonts w:cs="Arial"/>
                              <w:b w:val="0"/>
                              <w:i/>
                              <w:noProof/>
                              <w:lang w:val="de-DE"/>
                            </w:rPr>
                            <w:t>4</w:t>
                          </w:r>
                          <w:r w:rsidR="00931853"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fldChar w:fldCharType="end"/>
                          </w:r>
                          <w:r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t xml:space="preserve"> von </w:t>
                          </w:r>
                          <w:r w:rsidR="00931853"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fldChar w:fldCharType="begin"/>
                          </w:r>
                          <w:r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instrText xml:space="preserve"> NUMPAGES </w:instrText>
                          </w:r>
                          <w:r w:rsidR="00931853"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fldChar w:fldCharType="separate"/>
                          </w:r>
                          <w:r w:rsidR="009F07A6">
                            <w:rPr>
                              <w:rFonts w:cs="Arial"/>
                              <w:b w:val="0"/>
                              <w:i/>
                              <w:noProof/>
                              <w:lang w:val="de-DE"/>
                            </w:rPr>
                            <w:t>4</w:t>
                          </w:r>
                          <w:r w:rsidR="00931853"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fldChar w:fldCharType="end"/>
                          </w:r>
                          <w:r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br/>
                          </w:r>
                        </w:p>
                        <w:p w:rsidR="00320D58" w:rsidRPr="007369BF" w:rsidRDefault="00320D58" w:rsidP="00DA7DBE">
                          <w:pPr>
                            <w:pStyle w:val="05FOOTERBOLD"/>
                            <w:jc w:val="right"/>
                            <w:rPr>
                              <w:rFonts w:cs="Arial"/>
                              <w:i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27" type="#_x0000_t202" style="position:absolute;margin-left:343.95pt;margin-top:-35.55pt;width:83.1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" stroked="f">
              <v:textbox>
                <w:txbxContent>
                  <w:p w:rsidR="00320D58" w:rsidRPr="007369BF" w:rsidRDefault="00320D58" w:rsidP="00DA7DBE">
                    <w:pPr>
                      <w:pStyle w:val="05FOOTERBOLD"/>
                      <w:jc w:val="right"/>
                      <w:rPr>
                        <w:rFonts w:cs="Arial"/>
                        <w:b w:val="0"/>
                        <w:i/>
                        <w:lang w:val="de-DE"/>
                      </w:rPr>
                    </w:pPr>
                    <w:r w:rsidRPr="007369BF">
                      <w:rPr>
                        <w:rFonts w:cs="Arial"/>
                        <w:b w:val="0"/>
                        <w:i/>
                        <w:lang w:val="de-DE"/>
                      </w:rPr>
                      <w:t xml:space="preserve">Seite </w:t>
                    </w:r>
                    <w:r w:rsidR="00931853" w:rsidRPr="007369BF">
                      <w:rPr>
                        <w:rFonts w:cs="Arial"/>
                        <w:b w:val="0"/>
                        <w:i/>
                        <w:lang w:val="de-DE"/>
                      </w:rPr>
                      <w:fldChar w:fldCharType="begin"/>
                    </w:r>
                    <w:r w:rsidRPr="007369BF">
                      <w:rPr>
                        <w:rFonts w:cs="Arial"/>
                        <w:b w:val="0"/>
                        <w:i/>
                        <w:lang w:val="de-DE"/>
                      </w:rPr>
                      <w:instrText xml:space="preserve"> PAGE </w:instrText>
                    </w:r>
                    <w:r w:rsidR="00931853" w:rsidRPr="007369BF">
                      <w:rPr>
                        <w:rFonts w:cs="Arial"/>
                        <w:b w:val="0"/>
                        <w:i/>
                        <w:lang w:val="de-DE"/>
                      </w:rPr>
                      <w:fldChar w:fldCharType="separate"/>
                    </w:r>
                    <w:r w:rsidR="009F07A6">
                      <w:rPr>
                        <w:rFonts w:cs="Arial"/>
                        <w:b w:val="0"/>
                        <w:i/>
                        <w:noProof/>
                        <w:lang w:val="de-DE"/>
                      </w:rPr>
                      <w:t>4</w:t>
                    </w:r>
                    <w:r w:rsidR="00931853" w:rsidRPr="007369BF">
                      <w:rPr>
                        <w:rFonts w:cs="Arial"/>
                        <w:b w:val="0"/>
                        <w:i/>
                        <w:lang w:val="de-DE"/>
                      </w:rPr>
                      <w:fldChar w:fldCharType="end"/>
                    </w:r>
                    <w:r w:rsidRPr="007369BF">
                      <w:rPr>
                        <w:rFonts w:cs="Arial"/>
                        <w:b w:val="0"/>
                        <w:i/>
                        <w:lang w:val="de-DE"/>
                      </w:rPr>
                      <w:t xml:space="preserve"> von </w:t>
                    </w:r>
                    <w:r w:rsidR="00931853" w:rsidRPr="007369BF">
                      <w:rPr>
                        <w:rFonts w:cs="Arial"/>
                        <w:b w:val="0"/>
                        <w:i/>
                        <w:lang w:val="de-DE"/>
                      </w:rPr>
                      <w:fldChar w:fldCharType="begin"/>
                    </w:r>
                    <w:r w:rsidRPr="007369BF">
                      <w:rPr>
                        <w:rFonts w:cs="Arial"/>
                        <w:b w:val="0"/>
                        <w:i/>
                        <w:lang w:val="de-DE"/>
                      </w:rPr>
                      <w:instrText xml:space="preserve"> NUMPAGES </w:instrText>
                    </w:r>
                    <w:r w:rsidR="00931853" w:rsidRPr="007369BF">
                      <w:rPr>
                        <w:rFonts w:cs="Arial"/>
                        <w:b w:val="0"/>
                        <w:i/>
                        <w:lang w:val="de-DE"/>
                      </w:rPr>
                      <w:fldChar w:fldCharType="separate"/>
                    </w:r>
                    <w:r w:rsidR="009F07A6">
                      <w:rPr>
                        <w:rFonts w:cs="Arial"/>
                        <w:b w:val="0"/>
                        <w:i/>
                        <w:noProof/>
                        <w:lang w:val="de-DE"/>
                      </w:rPr>
                      <w:t>4</w:t>
                    </w:r>
                    <w:r w:rsidR="00931853" w:rsidRPr="007369BF">
                      <w:rPr>
                        <w:rFonts w:cs="Arial"/>
                        <w:b w:val="0"/>
                        <w:i/>
                        <w:lang w:val="de-DE"/>
                      </w:rPr>
                      <w:fldChar w:fldCharType="end"/>
                    </w:r>
                    <w:r w:rsidRPr="007369BF">
                      <w:rPr>
                        <w:rFonts w:cs="Arial"/>
                        <w:b w:val="0"/>
                        <w:i/>
                        <w:lang w:val="de-DE"/>
                      </w:rPr>
                      <w:br/>
                    </w:r>
                  </w:p>
                  <w:p w:rsidR="00320D58" w:rsidRPr="007369BF" w:rsidRDefault="00320D58" w:rsidP="00DA7DBE">
                    <w:pPr>
                      <w:pStyle w:val="05FOOTERBOLD"/>
                      <w:jc w:val="right"/>
                      <w:rPr>
                        <w:rFonts w:cs="Arial"/>
                        <w:i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column">
                <wp:posOffset>-33655</wp:posOffset>
              </wp:positionH>
              <wp:positionV relativeFrom="page">
                <wp:posOffset>9921240</wp:posOffset>
              </wp:positionV>
              <wp:extent cx="2492375" cy="616585"/>
              <wp:effectExtent l="0" t="0" r="3175" b="12065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2375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D58" w:rsidRPr="007A73B5" w:rsidRDefault="00320D58" w:rsidP="007369BF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color w:val="auto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Style w:val="06FOOTERBOLD"/>
                              <w:rFonts w:ascii="Arial" w:hAnsi="Arial" w:cs="Arial"/>
                              <w:color w:val="auto"/>
                              <w:szCs w:val="14"/>
                              <w:lang w:val="en-GB"/>
                            </w:rPr>
                            <w:t xml:space="preserve">FCA </w:t>
                          </w:r>
                          <w:r w:rsidRPr="007A73B5">
                            <w:rPr>
                              <w:rStyle w:val="06FOOTERBOLD"/>
                              <w:rFonts w:ascii="Arial" w:hAnsi="Arial" w:cs="Arial"/>
                              <w:color w:val="auto"/>
                              <w:szCs w:val="14"/>
                              <w:lang w:val="en-GB"/>
                            </w:rPr>
                            <w:t>Germany AG</w:t>
                          </w:r>
                        </w:p>
                        <w:p w:rsidR="00320D58" w:rsidRPr="007369BF" w:rsidRDefault="00320D58" w:rsidP="007369BF">
                          <w:pPr>
                            <w:pStyle w:val="01INTROBOLD"/>
                            <w:spacing w:line="240" w:lineRule="auto"/>
                            <w:rPr>
                              <w:rFonts w:cs="Arial"/>
                              <w:b w:val="0"/>
                              <w:color w:val="auto"/>
                              <w:sz w:val="14"/>
                              <w:lang w:val="en-GB"/>
                            </w:rPr>
                          </w:pPr>
                          <w:r w:rsidRPr="007369BF">
                            <w:rPr>
                              <w:rFonts w:cs="Arial"/>
                              <w:b w:val="0"/>
                              <w:color w:val="auto"/>
                              <w:sz w:val="14"/>
                              <w:lang w:val="en-GB"/>
                            </w:rPr>
                            <w:t>Communication and Institutional Relations</w:t>
                          </w:r>
                        </w:p>
                        <w:p w:rsidR="00320D58" w:rsidRPr="00BB2214" w:rsidRDefault="00320D58" w:rsidP="007369BF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</w:pPr>
                          <w:r w:rsidRPr="00BB2214"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  <w:t>Hanauer Landstraße 1</w:t>
                          </w:r>
                          <w:r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  <w:t>6</w:t>
                          </w:r>
                          <w:r w:rsidRPr="00BB2214"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  <w:t>6, 60314 Frankfurt am Main</w:t>
                          </w:r>
                        </w:p>
                        <w:p w:rsidR="00320D58" w:rsidRPr="00BB2214" w:rsidRDefault="00320D58" w:rsidP="007369BF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</w:pPr>
                          <w:r w:rsidRPr="00BB2214"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  <w:t>E-Mail presse@alfaromeo.de, www.alfaromeopress.de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-2.65pt;margin-top:781.2pt;width:196.25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" filled="f" stroked="f">
              <v:textbox inset="1mm,1mm,0,0">
                <w:txbxContent>
                  <w:p w:rsidR="00320D58" w:rsidRPr="007A73B5" w:rsidRDefault="00320D58" w:rsidP="007369BF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color w:val="auto"/>
                        <w:szCs w:val="14"/>
                        <w:lang w:val="en-GB"/>
                      </w:rPr>
                    </w:pPr>
                    <w:r>
                      <w:rPr>
                        <w:rStyle w:val="06FOOTERBOLD"/>
                        <w:rFonts w:ascii="Arial" w:hAnsi="Arial" w:cs="Arial"/>
                        <w:color w:val="auto"/>
                        <w:szCs w:val="14"/>
                        <w:lang w:val="en-GB"/>
                      </w:rPr>
                      <w:t xml:space="preserve">FCA </w:t>
                    </w:r>
                    <w:r w:rsidRPr="007A73B5">
                      <w:rPr>
                        <w:rStyle w:val="06FOOTERBOLD"/>
                        <w:rFonts w:ascii="Arial" w:hAnsi="Arial" w:cs="Arial"/>
                        <w:color w:val="auto"/>
                        <w:szCs w:val="14"/>
                        <w:lang w:val="en-GB"/>
                      </w:rPr>
                      <w:t>Germany AG</w:t>
                    </w:r>
                  </w:p>
                  <w:p w:rsidR="00320D58" w:rsidRPr="007369BF" w:rsidRDefault="00320D58" w:rsidP="007369BF">
                    <w:pPr>
                      <w:pStyle w:val="01INTROBOLD"/>
                      <w:spacing w:line="240" w:lineRule="auto"/>
                      <w:rPr>
                        <w:rFonts w:cs="Arial"/>
                        <w:b w:val="0"/>
                        <w:color w:val="auto"/>
                        <w:sz w:val="14"/>
                        <w:lang w:val="en-GB"/>
                      </w:rPr>
                    </w:pPr>
                    <w:r w:rsidRPr="007369BF">
                      <w:rPr>
                        <w:rFonts w:cs="Arial"/>
                        <w:b w:val="0"/>
                        <w:color w:val="auto"/>
                        <w:sz w:val="14"/>
                        <w:lang w:val="en-GB"/>
                      </w:rPr>
                      <w:t>Communication and Institutional Relations</w:t>
                    </w:r>
                  </w:p>
                  <w:p w:rsidR="00320D58" w:rsidRPr="00BB2214" w:rsidRDefault="00320D58" w:rsidP="007369BF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szCs w:val="14"/>
                        <w:lang w:val="de-DE"/>
                      </w:rPr>
                    </w:pPr>
                    <w:r w:rsidRPr="00BB2214">
                      <w:rPr>
                        <w:rFonts w:ascii="Arial" w:hAnsi="Arial" w:cs="Arial"/>
                        <w:szCs w:val="14"/>
                        <w:lang w:val="de-DE"/>
                      </w:rPr>
                      <w:t>Hanauer Landstraße 1</w:t>
                    </w:r>
                    <w:r>
                      <w:rPr>
                        <w:rFonts w:ascii="Arial" w:hAnsi="Arial" w:cs="Arial"/>
                        <w:szCs w:val="14"/>
                        <w:lang w:val="de-DE"/>
                      </w:rPr>
                      <w:t>6</w:t>
                    </w:r>
                    <w:r w:rsidRPr="00BB2214">
                      <w:rPr>
                        <w:rFonts w:ascii="Arial" w:hAnsi="Arial" w:cs="Arial"/>
                        <w:szCs w:val="14"/>
                        <w:lang w:val="de-DE"/>
                      </w:rPr>
                      <w:t>6, 60314 Frankfurt am Main</w:t>
                    </w:r>
                  </w:p>
                  <w:p w:rsidR="00320D58" w:rsidRPr="00BB2214" w:rsidRDefault="00320D58" w:rsidP="007369BF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szCs w:val="14"/>
                        <w:lang w:val="de-DE"/>
                      </w:rPr>
                    </w:pPr>
                    <w:r w:rsidRPr="00BB2214">
                      <w:rPr>
                        <w:rFonts w:ascii="Arial" w:hAnsi="Arial" w:cs="Arial"/>
                        <w:szCs w:val="14"/>
                        <w:lang w:val="de-DE"/>
                      </w:rPr>
                      <w:t>E-Mail presse@alfaromeo.de, www.alfaromeopress.de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58" w:rsidRDefault="007039AB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4368165</wp:posOffset>
              </wp:positionH>
              <wp:positionV relativeFrom="paragraph">
                <wp:posOffset>-426720</wp:posOffset>
              </wp:positionV>
              <wp:extent cx="1056005" cy="307340"/>
              <wp:effectExtent l="0" t="0" r="0" b="0"/>
              <wp:wrapSquare wrapText="bothSides"/>
              <wp:docPr id="3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05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D58" w:rsidRPr="00DA7DBE" w:rsidRDefault="00320D58" w:rsidP="00DA7DBE">
                          <w:pPr>
                            <w:pStyle w:val="05FOOTERBOLD"/>
                            <w:jc w:val="right"/>
                            <w:rPr>
                              <w:rFonts w:cs="Arial"/>
                              <w:b w:val="0"/>
                              <w:i/>
                            </w:rPr>
                          </w:pPr>
                          <w:proofErr w:type="spellStart"/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t>Seite</w:t>
                          </w:r>
                          <w:proofErr w:type="spellEnd"/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t xml:space="preserve"> </w:t>
                          </w:r>
                          <w:r w:rsidR="00931853"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begin"/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instrText xml:space="preserve"> PAGE </w:instrText>
                          </w:r>
                          <w:r w:rsidR="00931853"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 w:val="0"/>
                              <w:i/>
                              <w:noProof/>
                            </w:rPr>
                            <w:t>1</w:t>
                          </w:r>
                          <w:r w:rsidR="00931853"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end"/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t xml:space="preserve"> von </w:t>
                          </w:r>
                          <w:r w:rsidR="00931853"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begin"/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instrText xml:space="preserve"> NUMPAGES </w:instrText>
                          </w:r>
                          <w:r w:rsidR="00931853"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separate"/>
                          </w:r>
                          <w:r w:rsidR="00697681">
                            <w:rPr>
                              <w:rFonts w:cs="Arial"/>
                              <w:b w:val="0"/>
                              <w:i/>
                              <w:noProof/>
                            </w:rPr>
                            <w:t>4</w:t>
                          </w:r>
                          <w:r w:rsidR="00931853"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end"/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br/>
                          </w:r>
                        </w:p>
                        <w:p w:rsidR="00320D58" w:rsidRPr="00E46B56" w:rsidRDefault="00320D58" w:rsidP="00DA7DBE">
                          <w:pPr>
                            <w:pStyle w:val="05FOOTERBOLD"/>
                            <w:jc w:val="right"/>
                            <w:rPr>
                              <w:rFonts w:cs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43.95pt;margin-top:-33.6pt;width:83.1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" stroked="f">
              <v:textbox>
                <w:txbxContent>
                  <w:p w:rsidR="00320D58" w:rsidRPr="00DA7DBE" w:rsidRDefault="00320D58" w:rsidP="00DA7DBE">
                    <w:pPr>
                      <w:pStyle w:val="05FOOTERBOLD"/>
                      <w:jc w:val="right"/>
                      <w:rPr>
                        <w:rFonts w:cs="Arial"/>
                        <w:b w:val="0"/>
                        <w:i/>
                      </w:rPr>
                    </w:pPr>
                    <w:r w:rsidRPr="00DA7DBE">
                      <w:rPr>
                        <w:rFonts w:cs="Arial"/>
                        <w:b w:val="0"/>
                        <w:i/>
                      </w:rPr>
                      <w:t xml:space="preserve">Seite </w:t>
                    </w:r>
                    <w:r w:rsidR="00931853" w:rsidRPr="00DA7DBE">
                      <w:rPr>
                        <w:rFonts w:cs="Arial"/>
                        <w:b w:val="0"/>
                        <w:i/>
                      </w:rPr>
                      <w:fldChar w:fldCharType="begin"/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instrText xml:space="preserve"> PAGE </w:instrText>
                    </w:r>
                    <w:r w:rsidR="00931853" w:rsidRPr="00DA7DBE">
                      <w:rPr>
                        <w:rFonts w:cs="Arial"/>
                        <w:b w:val="0"/>
                        <w:i/>
                      </w:rPr>
                      <w:fldChar w:fldCharType="separate"/>
                    </w:r>
                    <w:r>
                      <w:rPr>
                        <w:rFonts w:cs="Arial"/>
                        <w:b w:val="0"/>
                        <w:i/>
                        <w:noProof/>
                      </w:rPr>
                      <w:t>1</w:t>
                    </w:r>
                    <w:r w:rsidR="00931853" w:rsidRPr="00DA7DBE">
                      <w:rPr>
                        <w:rFonts w:cs="Arial"/>
                        <w:b w:val="0"/>
                        <w:i/>
                      </w:rPr>
                      <w:fldChar w:fldCharType="end"/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t xml:space="preserve"> von </w:t>
                    </w:r>
                    <w:r w:rsidR="00931853" w:rsidRPr="00DA7DBE">
                      <w:rPr>
                        <w:rFonts w:cs="Arial"/>
                        <w:b w:val="0"/>
                        <w:i/>
                      </w:rPr>
                      <w:fldChar w:fldCharType="begin"/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instrText xml:space="preserve"> NUMPAGES </w:instrText>
                    </w:r>
                    <w:r w:rsidR="00931853" w:rsidRPr="00DA7DBE">
                      <w:rPr>
                        <w:rFonts w:cs="Arial"/>
                        <w:b w:val="0"/>
                        <w:i/>
                      </w:rPr>
                      <w:fldChar w:fldCharType="separate"/>
                    </w:r>
                    <w:r w:rsidR="00697681">
                      <w:rPr>
                        <w:rFonts w:cs="Arial"/>
                        <w:b w:val="0"/>
                        <w:i/>
                        <w:noProof/>
                      </w:rPr>
                      <w:t>4</w:t>
                    </w:r>
                    <w:r w:rsidR="00931853" w:rsidRPr="00DA7DBE">
                      <w:rPr>
                        <w:rFonts w:cs="Arial"/>
                        <w:b w:val="0"/>
                        <w:i/>
                      </w:rPr>
                      <w:fldChar w:fldCharType="end"/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br/>
                    </w:r>
                  </w:p>
                  <w:p w:rsidR="00320D58" w:rsidRPr="00E46B56" w:rsidRDefault="00320D58" w:rsidP="00DA7DBE">
                    <w:pPr>
                      <w:pStyle w:val="05FOOTERBOLD"/>
                      <w:jc w:val="right"/>
                      <w:rPr>
                        <w:rFonts w:cs="Arial"/>
                        <w:i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-40005</wp:posOffset>
              </wp:positionH>
              <wp:positionV relativeFrom="page">
                <wp:posOffset>9944735</wp:posOffset>
              </wp:positionV>
              <wp:extent cx="2492375" cy="616585"/>
              <wp:effectExtent l="0" t="0" r="3175" b="12065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2375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D58" w:rsidRPr="00BB2214" w:rsidRDefault="00320D58" w:rsidP="00DA7DBE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color w:val="auto"/>
                              <w:szCs w:val="14"/>
                              <w:lang w:val="en-GB"/>
                            </w:rPr>
                          </w:pPr>
                          <w:r w:rsidRPr="00BB2214">
                            <w:rPr>
                              <w:rStyle w:val="06FOOTERBOLD"/>
                              <w:rFonts w:ascii="Arial" w:hAnsi="Arial" w:cs="Arial"/>
                              <w:color w:val="auto"/>
                              <w:szCs w:val="14"/>
                              <w:lang w:val="en-GB"/>
                            </w:rPr>
                            <w:t>Fiat Group Automobiles Germany AG</w:t>
                          </w:r>
                        </w:p>
                        <w:p w:rsidR="00320D58" w:rsidRPr="00DA7DBE" w:rsidRDefault="00320D58" w:rsidP="00DA7DBE">
                          <w:pPr>
                            <w:pStyle w:val="01INTROBOLD"/>
                            <w:spacing w:line="240" w:lineRule="auto"/>
                            <w:rPr>
                              <w:rFonts w:cs="Arial"/>
                              <w:b w:val="0"/>
                              <w:color w:val="auto"/>
                              <w:sz w:val="14"/>
                              <w:lang w:val="en-US"/>
                            </w:rPr>
                          </w:pPr>
                          <w:r w:rsidRPr="00DA7DBE">
                            <w:rPr>
                              <w:rFonts w:cs="Arial"/>
                              <w:b w:val="0"/>
                              <w:color w:val="auto"/>
                              <w:sz w:val="14"/>
                              <w:lang w:val="en-US"/>
                            </w:rPr>
                            <w:t>Communication and Institutional Relations</w:t>
                          </w:r>
                        </w:p>
                        <w:p w:rsidR="00320D58" w:rsidRPr="009F07A6" w:rsidRDefault="00320D58" w:rsidP="00DA7DBE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</w:pPr>
                          <w:r w:rsidRPr="009F07A6"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  <w:t>Hanauer Landstraße 176, 60314 Frankfurt am Main</w:t>
                          </w:r>
                        </w:p>
                        <w:p w:rsidR="00320D58" w:rsidRPr="00BB2214" w:rsidRDefault="00320D58" w:rsidP="0093535D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</w:pPr>
                          <w:r w:rsidRPr="009F07A6"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  <w:t>E-Mail presse@fiat.de, www.fiatpress.de</w:t>
                          </w:r>
                        </w:p>
                        <w:p w:rsidR="00320D58" w:rsidRPr="00BB2214" w:rsidRDefault="00320D58" w:rsidP="009B494B">
                          <w:pPr>
                            <w:pStyle w:val="05FOOTER"/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3.15pt;margin-top:783.05pt;width:196.2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" filled="f" stroked="f">
              <v:textbox inset="1mm,1mm,0,0">
                <w:txbxContent>
                  <w:p w:rsidR="00320D58" w:rsidRPr="00BB2214" w:rsidRDefault="00320D58" w:rsidP="00DA7DBE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color w:val="auto"/>
                        <w:szCs w:val="14"/>
                        <w:lang w:val="en-GB"/>
                      </w:rPr>
                    </w:pPr>
                    <w:r w:rsidRPr="00BB2214">
                      <w:rPr>
                        <w:rStyle w:val="06FOOTERBOLD"/>
                        <w:rFonts w:ascii="Arial" w:hAnsi="Arial" w:cs="Arial"/>
                        <w:color w:val="auto"/>
                        <w:szCs w:val="14"/>
                        <w:lang w:val="en-GB"/>
                      </w:rPr>
                      <w:t>Fiat Group Automobiles Germany AG</w:t>
                    </w:r>
                  </w:p>
                  <w:p w:rsidR="00320D58" w:rsidRPr="00DA7DBE" w:rsidRDefault="00320D58" w:rsidP="00DA7DBE">
                    <w:pPr>
                      <w:pStyle w:val="01INTROBOLD"/>
                      <w:spacing w:line="240" w:lineRule="auto"/>
                      <w:rPr>
                        <w:rFonts w:cs="Arial"/>
                        <w:b w:val="0"/>
                        <w:color w:val="auto"/>
                        <w:sz w:val="14"/>
                        <w:lang w:val="en-US"/>
                      </w:rPr>
                    </w:pPr>
                    <w:r w:rsidRPr="00DA7DBE">
                      <w:rPr>
                        <w:rFonts w:cs="Arial"/>
                        <w:b w:val="0"/>
                        <w:color w:val="auto"/>
                        <w:sz w:val="14"/>
                        <w:lang w:val="en-US"/>
                      </w:rPr>
                      <w:t>Communication and Institutional Relations</w:t>
                    </w:r>
                  </w:p>
                  <w:p w:rsidR="00320D58" w:rsidRPr="00BB2214" w:rsidRDefault="00320D58" w:rsidP="00DA7DBE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szCs w:val="14"/>
                      </w:rPr>
                    </w:pPr>
                    <w:r w:rsidRPr="00BB2214">
                      <w:rPr>
                        <w:rFonts w:ascii="Arial" w:hAnsi="Arial" w:cs="Arial"/>
                        <w:szCs w:val="14"/>
                      </w:rPr>
                      <w:t>Hanauer Landstraße 176, 60314 Frankfurt am Main</w:t>
                    </w:r>
                  </w:p>
                  <w:p w:rsidR="00320D58" w:rsidRPr="00BB2214" w:rsidRDefault="00320D58" w:rsidP="0093535D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szCs w:val="14"/>
                        <w:lang w:val="de-DE"/>
                      </w:rPr>
                    </w:pPr>
                    <w:r w:rsidRPr="00BB2214">
                      <w:rPr>
                        <w:rFonts w:ascii="Arial" w:hAnsi="Arial" w:cs="Arial"/>
                        <w:szCs w:val="14"/>
                      </w:rPr>
                      <w:t>E-Mail presse@fiat.de, www.fiatpress.de</w:t>
                    </w:r>
                  </w:p>
                  <w:p w:rsidR="00320D58" w:rsidRPr="00BB2214" w:rsidRDefault="00320D58" w:rsidP="009B494B">
                    <w:pPr>
                      <w:pStyle w:val="05FOOTER"/>
                      <w:rPr>
                        <w:rFonts w:ascii="Arial" w:hAnsi="Arial" w:cs="Arial"/>
                        <w:szCs w:val="14"/>
                        <w:lang w:val="de-DE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BE" w:rsidRDefault="00515BBE" w:rsidP="008445AE">
      <w:r>
        <w:separator/>
      </w:r>
    </w:p>
  </w:footnote>
  <w:footnote w:type="continuationSeparator" w:id="0">
    <w:p w:rsidR="00515BBE" w:rsidRDefault="00515BBE" w:rsidP="0084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C5" w:rsidRDefault="00654E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58" w:rsidRDefault="00320D58" w:rsidP="008445AE">
    <w:r>
      <w:rPr>
        <w:noProof/>
        <w:lang w:val="de-DE" w:eastAsia="de-DE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332740</wp:posOffset>
          </wp:positionH>
          <wp:positionV relativeFrom="page">
            <wp:posOffset>3427730</wp:posOffset>
          </wp:positionV>
          <wp:extent cx="809625" cy="809625"/>
          <wp:effectExtent l="0" t="0" r="0" b="0"/>
          <wp:wrapNone/>
          <wp:docPr id="1" name="Grafik 32" descr="alfa ro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2" descr="alfa rome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685800" cy="342900"/>
          <wp:effectExtent l="19050" t="0" r="0" b="0"/>
          <wp:wrapNone/>
          <wp:docPr id="2" name="Grafik 14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 descr="REGION_EMEA_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39AB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20D58" w:rsidRPr="000F2D20" w:rsidRDefault="00654EC5" w:rsidP="00EC56C6">
                          <w:pPr>
                            <w:pStyle w:val="01PRESSRELEASE"/>
                            <w:jc w:val="both"/>
                          </w:pPr>
                          <w:r>
                            <w:t xml:space="preserve">PRESSE-INFORMATION  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0;width:18pt;height:263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" filled="f" stroked="f">
              <v:textbox style="layout-flow:vertical;mso-layout-flow-alt:bottom-to-top" inset="0,0,0,0">
                <w:txbxContent>
                  <w:p w:rsidR="00320D58" w:rsidRPr="000F2D20" w:rsidRDefault="00654EC5" w:rsidP="00EC56C6">
                    <w:pPr>
                      <w:pStyle w:val="01PRESSRELEASE"/>
                      <w:jc w:val="both"/>
                    </w:pPr>
                    <w:r>
                      <w:t xml:space="preserve">PRESSE-INFORMATION    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039AB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1CD74C" id="Rectangle 17" o:spid="_x0000_s1026" style="position:absolute;margin-left:42.55pt;margin-top:0;width:28.35pt;height:269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" fillcolor="#a71930" stroked="f"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2096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19050" t="0" r="635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FCA_logo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58" w:rsidRPr="00C01009" w:rsidRDefault="00320D58" w:rsidP="008445AE">
    <w:r>
      <w:rPr>
        <w:noProof/>
        <w:lang w:val="de-DE" w:eastAsia="de-DE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9865360</wp:posOffset>
          </wp:positionV>
          <wp:extent cx="685800" cy="338455"/>
          <wp:effectExtent l="19050" t="0" r="0" b="0"/>
          <wp:wrapNone/>
          <wp:docPr id="8" name="Grafik 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REGION_EMEA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3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210820</wp:posOffset>
          </wp:positionH>
          <wp:positionV relativeFrom="page">
            <wp:posOffset>3582670</wp:posOffset>
          </wp:positionV>
          <wp:extent cx="1014730" cy="542290"/>
          <wp:effectExtent l="0" t="0" r="0" b="0"/>
          <wp:wrapNone/>
          <wp:docPr id="9" name="Grafik 1" descr="REGION_EM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REGION_EME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9923" b="66853"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39AB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66040</wp:posOffset>
              </wp:positionV>
              <wp:extent cx="228600" cy="3284220"/>
              <wp:effectExtent l="0" t="0" r="0" b="11430"/>
              <wp:wrapTight wrapText="bothSides">
                <wp:wrapPolygon edited="0">
                  <wp:start x="0" y="0"/>
                  <wp:lineTo x="0" y="21550"/>
                  <wp:lineTo x="19800" y="21550"/>
                  <wp:lineTo x="19800" y="0"/>
                  <wp:lineTo x="0" y="0"/>
                </wp:wrapPolygon>
              </wp:wrapTight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284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D58" w:rsidRPr="000F2D20" w:rsidRDefault="00320D58" w:rsidP="0093535D">
                          <w:pPr>
                            <w:pStyle w:val="01PRESSRELEASE"/>
                            <w:jc w:val="both"/>
                          </w:pPr>
                          <w:r>
                            <w:t>PRESSE-INFORMATION    IF 45/2014</w:t>
                          </w:r>
                        </w:p>
                        <w:p w:rsidR="00320D58" w:rsidRPr="000F2D20" w:rsidRDefault="00320D58" w:rsidP="00D87009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48.2pt;margin-top:5.2pt;width:18pt;height:258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" filled="f" stroked="f">
              <v:textbox style="layout-flow:vertical;mso-layout-flow-alt:bottom-to-top" inset="0,0,0,0">
                <w:txbxContent>
                  <w:p w:rsidR="00320D58" w:rsidRPr="000F2D20" w:rsidRDefault="00320D58" w:rsidP="0093535D">
                    <w:pPr>
                      <w:pStyle w:val="01PRESSRELEASE"/>
                      <w:jc w:val="both"/>
                    </w:pPr>
                    <w:r>
                      <w:t>PRESSE-INFORMATION    IF 45/2014</w:t>
                    </w:r>
                  </w:p>
                  <w:p w:rsidR="00320D58" w:rsidRPr="000F2D20" w:rsidRDefault="00320D58" w:rsidP="00D87009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039AB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96172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4A19A6" id="Rectangle 12" o:spid="_x0000_s1026" style="position:absolute;margin-left:42.55pt;margin-top:0;width:28.35pt;height:269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" fillcolor="#96172e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1072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19050" t="0" r="6350" b="0"/>
          <wp:wrapNone/>
          <wp:docPr id="12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FCA_logo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EE0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304A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F8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ECC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A166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7AC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EB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D0D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981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E8E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16209"/>
    <w:multiLevelType w:val="hybridMultilevel"/>
    <w:tmpl w:val="5A02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B095D"/>
    <w:multiLevelType w:val="hybridMultilevel"/>
    <w:tmpl w:val="C234B78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40DA3684"/>
    <w:multiLevelType w:val="hybridMultilevel"/>
    <w:tmpl w:val="6B6A6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4" w15:restartNumberingAfterBreak="0">
    <w:nsid w:val="64DA5829"/>
    <w:multiLevelType w:val="hybridMultilevel"/>
    <w:tmpl w:val="C8E2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061AE"/>
    <w:multiLevelType w:val="hybridMultilevel"/>
    <w:tmpl w:val="39C4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4B"/>
    <w:rsid w:val="00001FEE"/>
    <w:rsid w:val="00006797"/>
    <w:rsid w:val="00007E68"/>
    <w:rsid w:val="00010665"/>
    <w:rsid w:val="00012CC7"/>
    <w:rsid w:val="00013C50"/>
    <w:rsid w:val="00016646"/>
    <w:rsid w:val="00022236"/>
    <w:rsid w:val="00030316"/>
    <w:rsid w:val="00030C68"/>
    <w:rsid w:val="00032BDA"/>
    <w:rsid w:val="0003765C"/>
    <w:rsid w:val="00042766"/>
    <w:rsid w:val="00043F0A"/>
    <w:rsid w:val="00046F97"/>
    <w:rsid w:val="00060B77"/>
    <w:rsid w:val="00067BF2"/>
    <w:rsid w:val="00071E5A"/>
    <w:rsid w:val="00072570"/>
    <w:rsid w:val="00074AB8"/>
    <w:rsid w:val="000778E0"/>
    <w:rsid w:val="00081955"/>
    <w:rsid w:val="00084958"/>
    <w:rsid w:val="00085A2B"/>
    <w:rsid w:val="000A1033"/>
    <w:rsid w:val="000A1D8F"/>
    <w:rsid w:val="000A3964"/>
    <w:rsid w:val="000A6F08"/>
    <w:rsid w:val="000A7697"/>
    <w:rsid w:val="000B3144"/>
    <w:rsid w:val="000B75FD"/>
    <w:rsid w:val="000C0355"/>
    <w:rsid w:val="000C0FB6"/>
    <w:rsid w:val="000C4345"/>
    <w:rsid w:val="000D0153"/>
    <w:rsid w:val="000D0D36"/>
    <w:rsid w:val="000D2E78"/>
    <w:rsid w:val="000D35D0"/>
    <w:rsid w:val="000D63F1"/>
    <w:rsid w:val="000D6CE0"/>
    <w:rsid w:val="000E00B4"/>
    <w:rsid w:val="000E604C"/>
    <w:rsid w:val="000E66E5"/>
    <w:rsid w:val="000E6FF7"/>
    <w:rsid w:val="000F2D20"/>
    <w:rsid w:val="000F2D57"/>
    <w:rsid w:val="000F54FB"/>
    <w:rsid w:val="000F657C"/>
    <w:rsid w:val="000F6F44"/>
    <w:rsid w:val="00103281"/>
    <w:rsid w:val="001054E8"/>
    <w:rsid w:val="00106BDD"/>
    <w:rsid w:val="00107071"/>
    <w:rsid w:val="001071A0"/>
    <w:rsid w:val="00112A6E"/>
    <w:rsid w:val="001157AA"/>
    <w:rsid w:val="00120C00"/>
    <w:rsid w:val="0012623F"/>
    <w:rsid w:val="00131666"/>
    <w:rsid w:val="001319C5"/>
    <w:rsid w:val="00140135"/>
    <w:rsid w:val="00140DA3"/>
    <w:rsid w:val="0014626B"/>
    <w:rsid w:val="0015556D"/>
    <w:rsid w:val="0016238A"/>
    <w:rsid w:val="00165A2A"/>
    <w:rsid w:val="0017382B"/>
    <w:rsid w:val="00176A18"/>
    <w:rsid w:val="001800FF"/>
    <w:rsid w:val="001825F4"/>
    <w:rsid w:val="0018314A"/>
    <w:rsid w:val="00193C7E"/>
    <w:rsid w:val="00195F3D"/>
    <w:rsid w:val="0019681F"/>
    <w:rsid w:val="001B1DEF"/>
    <w:rsid w:val="001B7667"/>
    <w:rsid w:val="001C1C39"/>
    <w:rsid w:val="001C4924"/>
    <w:rsid w:val="001D1A65"/>
    <w:rsid w:val="001D3A78"/>
    <w:rsid w:val="001D4BEE"/>
    <w:rsid w:val="001E0902"/>
    <w:rsid w:val="001E63F1"/>
    <w:rsid w:val="001F2374"/>
    <w:rsid w:val="001F2C41"/>
    <w:rsid w:val="001F479F"/>
    <w:rsid w:val="00203978"/>
    <w:rsid w:val="00203D15"/>
    <w:rsid w:val="00207772"/>
    <w:rsid w:val="00207F7E"/>
    <w:rsid w:val="00220428"/>
    <w:rsid w:val="002256E1"/>
    <w:rsid w:val="00227022"/>
    <w:rsid w:val="002305E1"/>
    <w:rsid w:val="00231F3C"/>
    <w:rsid w:val="002325DA"/>
    <w:rsid w:val="00233418"/>
    <w:rsid w:val="0023410D"/>
    <w:rsid w:val="00237373"/>
    <w:rsid w:val="0023763B"/>
    <w:rsid w:val="0024498D"/>
    <w:rsid w:val="002475C2"/>
    <w:rsid w:val="0026121D"/>
    <w:rsid w:val="002701E4"/>
    <w:rsid w:val="00270439"/>
    <w:rsid w:val="0027192F"/>
    <w:rsid w:val="00271A02"/>
    <w:rsid w:val="00275329"/>
    <w:rsid w:val="0027625F"/>
    <w:rsid w:val="00281F91"/>
    <w:rsid w:val="00284550"/>
    <w:rsid w:val="0028518E"/>
    <w:rsid w:val="00287598"/>
    <w:rsid w:val="002901D1"/>
    <w:rsid w:val="00290B18"/>
    <w:rsid w:val="00290F08"/>
    <w:rsid w:val="0029525E"/>
    <w:rsid w:val="00296075"/>
    <w:rsid w:val="002A64FF"/>
    <w:rsid w:val="002A77AC"/>
    <w:rsid w:val="002A7AAC"/>
    <w:rsid w:val="002B2076"/>
    <w:rsid w:val="002B41B5"/>
    <w:rsid w:val="002B5906"/>
    <w:rsid w:val="002B6FDF"/>
    <w:rsid w:val="002C235F"/>
    <w:rsid w:val="002C52BA"/>
    <w:rsid w:val="002C6351"/>
    <w:rsid w:val="002D1204"/>
    <w:rsid w:val="002D4250"/>
    <w:rsid w:val="002D4966"/>
    <w:rsid w:val="002D5D31"/>
    <w:rsid w:val="002E21D6"/>
    <w:rsid w:val="002E64D5"/>
    <w:rsid w:val="002E7B7A"/>
    <w:rsid w:val="002E7FE9"/>
    <w:rsid w:val="002F5650"/>
    <w:rsid w:val="0030186B"/>
    <w:rsid w:val="00304C76"/>
    <w:rsid w:val="0030598F"/>
    <w:rsid w:val="00307466"/>
    <w:rsid w:val="00312482"/>
    <w:rsid w:val="00313390"/>
    <w:rsid w:val="00314605"/>
    <w:rsid w:val="003169E5"/>
    <w:rsid w:val="00320D58"/>
    <w:rsid w:val="00323106"/>
    <w:rsid w:val="0032473C"/>
    <w:rsid w:val="00327EFB"/>
    <w:rsid w:val="0033105B"/>
    <w:rsid w:val="00331474"/>
    <w:rsid w:val="003339FE"/>
    <w:rsid w:val="003414E8"/>
    <w:rsid w:val="00341E4A"/>
    <w:rsid w:val="00343626"/>
    <w:rsid w:val="00344A49"/>
    <w:rsid w:val="003520F0"/>
    <w:rsid w:val="0035522E"/>
    <w:rsid w:val="0035526F"/>
    <w:rsid w:val="00360A01"/>
    <w:rsid w:val="00362176"/>
    <w:rsid w:val="00363164"/>
    <w:rsid w:val="00377908"/>
    <w:rsid w:val="00380B66"/>
    <w:rsid w:val="00381EE4"/>
    <w:rsid w:val="003876C9"/>
    <w:rsid w:val="0038770C"/>
    <w:rsid w:val="003932F6"/>
    <w:rsid w:val="003933AE"/>
    <w:rsid w:val="003963EC"/>
    <w:rsid w:val="003A2CBF"/>
    <w:rsid w:val="003B074A"/>
    <w:rsid w:val="003B7D6D"/>
    <w:rsid w:val="003B7E45"/>
    <w:rsid w:val="003C0C04"/>
    <w:rsid w:val="003C4F69"/>
    <w:rsid w:val="003C582B"/>
    <w:rsid w:val="003E638F"/>
    <w:rsid w:val="003E728B"/>
    <w:rsid w:val="003F409A"/>
    <w:rsid w:val="003F55FA"/>
    <w:rsid w:val="00402226"/>
    <w:rsid w:val="00405CF7"/>
    <w:rsid w:val="00406570"/>
    <w:rsid w:val="00412BB0"/>
    <w:rsid w:val="00413714"/>
    <w:rsid w:val="00417E2A"/>
    <w:rsid w:val="004262B8"/>
    <w:rsid w:val="00426FFB"/>
    <w:rsid w:val="004274BA"/>
    <w:rsid w:val="00440A07"/>
    <w:rsid w:val="00442689"/>
    <w:rsid w:val="0044345C"/>
    <w:rsid w:val="00443C60"/>
    <w:rsid w:val="00443DF2"/>
    <w:rsid w:val="00445432"/>
    <w:rsid w:val="00454832"/>
    <w:rsid w:val="0045506C"/>
    <w:rsid w:val="00455D76"/>
    <w:rsid w:val="00457CDA"/>
    <w:rsid w:val="00463DB4"/>
    <w:rsid w:val="00466E9D"/>
    <w:rsid w:val="004802A9"/>
    <w:rsid w:val="00481A31"/>
    <w:rsid w:val="00481DA2"/>
    <w:rsid w:val="0048446B"/>
    <w:rsid w:val="00491622"/>
    <w:rsid w:val="00491EE7"/>
    <w:rsid w:val="00493793"/>
    <w:rsid w:val="004941BB"/>
    <w:rsid w:val="0049434F"/>
    <w:rsid w:val="004972B3"/>
    <w:rsid w:val="004B0D0F"/>
    <w:rsid w:val="004B5282"/>
    <w:rsid w:val="004B55DE"/>
    <w:rsid w:val="004B6D5F"/>
    <w:rsid w:val="004B7493"/>
    <w:rsid w:val="004C1BB3"/>
    <w:rsid w:val="004C214B"/>
    <w:rsid w:val="004C501E"/>
    <w:rsid w:val="004C61E7"/>
    <w:rsid w:val="004C6D8C"/>
    <w:rsid w:val="004D095E"/>
    <w:rsid w:val="004E3293"/>
    <w:rsid w:val="004F0A09"/>
    <w:rsid w:val="004F3468"/>
    <w:rsid w:val="004F393A"/>
    <w:rsid w:val="005007F0"/>
    <w:rsid w:val="00515A98"/>
    <w:rsid w:val="00515B2D"/>
    <w:rsid w:val="00515BBE"/>
    <w:rsid w:val="00522D36"/>
    <w:rsid w:val="00530324"/>
    <w:rsid w:val="0053237A"/>
    <w:rsid w:val="00533B51"/>
    <w:rsid w:val="005364EF"/>
    <w:rsid w:val="0054131A"/>
    <w:rsid w:val="00541458"/>
    <w:rsid w:val="00541F65"/>
    <w:rsid w:val="00542445"/>
    <w:rsid w:val="00546A31"/>
    <w:rsid w:val="0054712A"/>
    <w:rsid w:val="005527CB"/>
    <w:rsid w:val="0055600A"/>
    <w:rsid w:val="005566B6"/>
    <w:rsid w:val="00556762"/>
    <w:rsid w:val="00564DEA"/>
    <w:rsid w:val="0058291D"/>
    <w:rsid w:val="0058713D"/>
    <w:rsid w:val="005905FE"/>
    <w:rsid w:val="005907DA"/>
    <w:rsid w:val="005935BB"/>
    <w:rsid w:val="00593F3C"/>
    <w:rsid w:val="0059535E"/>
    <w:rsid w:val="005A5D6C"/>
    <w:rsid w:val="005B5746"/>
    <w:rsid w:val="005B7A37"/>
    <w:rsid w:val="005C1F62"/>
    <w:rsid w:val="005C3877"/>
    <w:rsid w:val="005C3B35"/>
    <w:rsid w:val="005C5C29"/>
    <w:rsid w:val="005C5DB5"/>
    <w:rsid w:val="005C6349"/>
    <w:rsid w:val="005D28A1"/>
    <w:rsid w:val="005D388C"/>
    <w:rsid w:val="005D5BFC"/>
    <w:rsid w:val="005D5F1C"/>
    <w:rsid w:val="005E1BCC"/>
    <w:rsid w:val="005E3B43"/>
    <w:rsid w:val="005F04DB"/>
    <w:rsid w:val="005F406F"/>
    <w:rsid w:val="00602501"/>
    <w:rsid w:val="00602998"/>
    <w:rsid w:val="00602C56"/>
    <w:rsid w:val="006050F3"/>
    <w:rsid w:val="00606946"/>
    <w:rsid w:val="006074DC"/>
    <w:rsid w:val="006120CB"/>
    <w:rsid w:val="00613020"/>
    <w:rsid w:val="006203FC"/>
    <w:rsid w:val="00622066"/>
    <w:rsid w:val="00623637"/>
    <w:rsid w:val="006256CE"/>
    <w:rsid w:val="006270C5"/>
    <w:rsid w:val="00627EB2"/>
    <w:rsid w:val="00630F21"/>
    <w:rsid w:val="006324FA"/>
    <w:rsid w:val="0063447C"/>
    <w:rsid w:val="006372A4"/>
    <w:rsid w:val="00645150"/>
    <w:rsid w:val="00653C6D"/>
    <w:rsid w:val="00654EC5"/>
    <w:rsid w:val="00656BD9"/>
    <w:rsid w:val="00660AD3"/>
    <w:rsid w:val="00665E0C"/>
    <w:rsid w:val="00674056"/>
    <w:rsid w:val="00674CEA"/>
    <w:rsid w:val="00677D1B"/>
    <w:rsid w:val="0068360B"/>
    <w:rsid w:val="00687A88"/>
    <w:rsid w:val="00691F95"/>
    <w:rsid w:val="006935F4"/>
    <w:rsid w:val="006937C8"/>
    <w:rsid w:val="00697681"/>
    <w:rsid w:val="006A0A91"/>
    <w:rsid w:val="006A1640"/>
    <w:rsid w:val="006A2FB0"/>
    <w:rsid w:val="006A5134"/>
    <w:rsid w:val="006A68D6"/>
    <w:rsid w:val="006A7429"/>
    <w:rsid w:val="006A7E49"/>
    <w:rsid w:val="006B11A1"/>
    <w:rsid w:val="006B32C7"/>
    <w:rsid w:val="006B4F0A"/>
    <w:rsid w:val="006C13FB"/>
    <w:rsid w:val="006C2846"/>
    <w:rsid w:val="006C7C6C"/>
    <w:rsid w:val="006D0ADD"/>
    <w:rsid w:val="006D1B63"/>
    <w:rsid w:val="006D2FBE"/>
    <w:rsid w:val="006D50B6"/>
    <w:rsid w:val="006E0C23"/>
    <w:rsid w:val="006E1443"/>
    <w:rsid w:val="006E2713"/>
    <w:rsid w:val="006E63F2"/>
    <w:rsid w:val="006F1B38"/>
    <w:rsid w:val="006F247D"/>
    <w:rsid w:val="006F31C6"/>
    <w:rsid w:val="006F649F"/>
    <w:rsid w:val="007039AB"/>
    <w:rsid w:val="00706A7E"/>
    <w:rsid w:val="00711F0C"/>
    <w:rsid w:val="00711FE8"/>
    <w:rsid w:val="00715BCA"/>
    <w:rsid w:val="00722832"/>
    <w:rsid w:val="007246A3"/>
    <w:rsid w:val="0072533A"/>
    <w:rsid w:val="00725497"/>
    <w:rsid w:val="007255C4"/>
    <w:rsid w:val="00725CA7"/>
    <w:rsid w:val="00727C67"/>
    <w:rsid w:val="00731B36"/>
    <w:rsid w:val="007334F5"/>
    <w:rsid w:val="007369BF"/>
    <w:rsid w:val="0075037F"/>
    <w:rsid w:val="00751723"/>
    <w:rsid w:val="00753475"/>
    <w:rsid w:val="00753D00"/>
    <w:rsid w:val="00757DF9"/>
    <w:rsid w:val="00765DA6"/>
    <w:rsid w:val="00770A6A"/>
    <w:rsid w:val="00770C43"/>
    <w:rsid w:val="0077165E"/>
    <w:rsid w:val="00771C29"/>
    <w:rsid w:val="00772F50"/>
    <w:rsid w:val="00774CC7"/>
    <w:rsid w:val="00775049"/>
    <w:rsid w:val="0077522A"/>
    <w:rsid w:val="00781824"/>
    <w:rsid w:val="0078199D"/>
    <w:rsid w:val="00781B82"/>
    <w:rsid w:val="00782ABB"/>
    <w:rsid w:val="00782DEA"/>
    <w:rsid w:val="00783842"/>
    <w:rsid w:val="00790F78"/>
    <w:rsid w:val="007946A1"/>
    <w:rsid w:val="007971A9"/>
    <w:rsid w:val="00797FA6"/>
    <w:rsid w:val="007A00A5"/>
    <w:rsid w:val="007A0D13"/>
    <w:rsid w:val="007A4092"/>
    <w:rsid w:val="007A73B5"/>
    <w:rsid w:val="007B1795"/>
    <w:rsid w:val="007B6F8F"/>
    <w:rsid w:val="007C195E"/>
    <w:rsid w:val="007C22EB"/>
    <w:rsid w:val="007C5988"/>
    <w:rsid w:val="007C6DD2"/>
    <w:rsid w:val="007E12CF"/>
    <w:rsid w:val="007E3705"/>
    <w:rsid w:val="007E4A68"/>
    <w:rsid w:val="007E5F20"/>
    <w:rsid w:val="007E7592"/>
    <w:rsid w:val="007F5CAD"/>
    <w:rsid w:val="007F6525"/>
    <w:rsid w:val="007F6F71"/>
    <w:rsid w:val="008045FD"/>
    <w:rsid w:val="00806619"/>
    <w:rsid w:val="00813FC0"/>
    <w:rsid w:val="008143F5"/>
    <w:rsid w:val="0081667B"/>
    <w:rsid w:val="00821EB9"/>
    <w:rsid w:val="00822C3B"/>
    <w:rsid w:val="0082560F"/>
    <w:rsid w:val="00831CE3"/>
    <w:rsid w:val="00834004"/>
    <w:rsid w:val="00835150"/>
    <w:rsid w:val="0083604D"/>
    <w:rsid w:val="008372A3"/>
    <w:rsid w:val="0083748B"/>
    <w:rsid w:val="008408C0"/>
    <w:rsid w:val="008437D7"/>
    <w:rsid w:val="008440BE"/>
    <w:rsid w:val="008445AE"/>
    <w:rsid w:val="008502A6"/>
    <w:rsid w:val="00857F34"/>
    <w:rsid w:val="008626AE"/>
    <w:rsid w:val="008642E1"/>
    <w:rsid w:val="0086549F"/>
    <w:rsid w:val="008664A3"/>
    <w:rsid w:val="00870B86"/>
    <w:rsid w:val="008747BC"/>
    <w:rsid w:val="00875785"/>
    <w:rsid w:val="0087657B"/>
    <w:rsid w:val="008805C9"/>
    <w:rsid w:val="00882F2E"/>
    <w:rsid w:val="00886A0C"/>
    <w:rsid w:val="008871D2"/>
    <w:rsid w:val="008875DF"/>
    <w:rsid w:val="00891C24"/>
    <w:rsid w:val="008929C3"/>
    <w:rsid w:val="00892C8A"/>
    <w:rsid w:val="008962BF"/>
    <w:rsid w:val="008B01C0"/>
    <w:rsid w:val="008B3156"/>
    <w:rsid w:val="008B72DB"/>
    <w:rsid w:val="008C26DC"/>
    <w:rsid w:val="008C604D"/>
    <w:rsid w:val="008C6FD5"/>
    <w:rsid w:val="008C7C06"/>
    <w:rsid w:val="008E7394"/>
    <w:rsid w:val="008F1BF2"/>
    <w:rsid w:val="008F24EA"/>
    <w:rsid w:val="008F302C"/>
    <w:rsid w:val="008F3E8A"/>
    <w:rsid w:val="008F79E8"/>
    <w:rsid w:val="0090388C"/>
    <w:rsid w:val="009047A6"/>
    <w:rsid w:val="00910F4D"/>
    <w:rsid w:val="009133BC"/>
    <w:rsid w:val="009138B1"/>
    <w:rsid w:val="0091724F"/>
    <w:rsid w:val="00920D42"/>
    <w:rsid w:val="00921488"/>
    <w:rsid w:val="00931134"/>
    <w:rsid w:val="009311A2"/>
    <w:rsid w:val="00931853"/>
    <w:rsid w:val="00932804"/>
    <w:rsid w:val="0093535D"/>
    <w:rsid w:val="00942ED8"/>
    <w:rsid w:val="00956903"/>
    <w:rsid w:val="00960AE7"/>
    <w:rsid w:val="00963D40"/>
    <w:rsid w:val="00964BD3"/>
    <w:rsid w:val="00975D71"/>
    <w:rsid w:val="009812DA"/>
    <w:rsid w:val="00983EF0"/>
    <w:rsid w:val="00985734"/>
    <w:rsid w:val="009905D6"/>
    <w:rsid w:val="00990AB1"/>
    <w:rsid w:val="009916EF"/>
    <w:rsid w:val="00991953"/>
    <w:rsid w:val="009944C1"/>
    <w:rsid w:val="00994C77"/>
    <w:rsid w:val="00995565"/>
    <w:rsid w:val="00997CBE"/>
    <w:rsid w:val="009A263F"/>
    <w:rsid w:val="009A2E9E"/>
    <w:rsid w:val="009A4598"/>
    <w:rsid w:val="009A4DA4"/>
    <w:rsid w:val="009B494B"/>
    <w:rsid w:val="009B4B11"/>
    <w:rsid w:val="009B5C4A"/>
    <w:rsid w:val="009C04C0"/>
    <w:rsid w:val="009C15DB"/>
    <w:rsid w:val="009C1B01"/>
    <w:rsid w:val="009C3C18"/>
    <w:rsid w:val="009C6FC2"/>
    <w:rsid w:val="009D7CC2"/>
    <w:rsid w:val="009E02CD"/>
    <w:rsid w:val="009E35EE"/>
    <w:rsid w:val="009E5D60"/>
    <w:rsid w:val="009E79F8"/>
    <w:rsid w:val="009F07A6"/>
    <w:rsid w:val="009F3029"/>
    <w:rsid w:val="009F67FD"/>
    <w:rsid w:val="009F7018"/>
    <w:rsid w:val="009F7A7A"/>
    <w:rsid w:val="00A020F1"/>
    <w:rsid w:val="00A023D4"/>
    <w:rsid w:val="00A03E88"/>
    <w:rsid w:val="00A10663"/>
    <w:rsid w:val="00A11CAE"/>
    <w:rsid w:val="00A12C4B"/>
    <w:rsid w:val="00A14510"/>
    <w:rsid w:val="00A15109"/>
    <w:rsid w:val="00A23103"/>
    <w:rsid w:val="00A240A4"/>
    <w:rsid w:val="00A24CB2"/>
    <w:rsid w:val="00A251FD"/>
    <w:rsid w:val="00A25662"/>
    <w:rsid w:val="00A260E6"/>
    <w:rsid w:val="00A26672"/>
    <w:rsid w:val="00A30C0B"/>
    <w:rsid w:val="00A355F8"/>
    <w:rsid w:val="00A37663"/>
    <w:rsid w:val="00A4075C"/>
    <w:rsid w:val="00A4127C"/>
    <w:rsid w:val="00A41CE2"/>
    <w:rsid w:val="00A46CBD"/>
    <w:rsid w:val="00A71424"/>
    <w:rsid w:val="00A76B7B"/>
    <w:rsid w:val="00A8187C"/>
    <w:rsid w:val="00A819B3"/>
    <w:rsid w:val="00A926D2"/>
    <w:rsid w:val="00A972F9"/>
    <w:rsid w:val="00AA7024"/>
    <w:rsid w:val="00AB0B6D"/>
    <w:rsid w:val="00AB47AC"/>
    <w:rsid w:val="00AB77AA"/>
    <w:rsid w:val="00AB7B8D"/>
    <w:rsid w:val="00AC5EAE"/>
    <w:rsid w:val="00AC61DB"/>
    <w:rsid w:val="00AD3CB5"/>
    <w:rsid w:val="00AE09A4"/>
    <w:rsid w:val="00AE41A2"/>
    <w:rsid w:val="00AF5A41"/>
    <w:rsid w:val="00AF5C36"/>
    <w:rsid w:val="00AF5E0C"/>
    <w:rsid w:val="00AF62E3"/>
    <w:rsid w:val="00B0161B"/>
    <w:rsid w:val="00B04DE4"/>
    <w:rsid w:val="00B05AE7"/>
    <w:rsid w:val="00B101F5"/>
    <w:rsid w:val="00B20B7A"/>
    <w:rsid w:val="00B21F1D"/>
    <w:rsid w:val="00B2611F"/>
    <w:rsid w:val="00B27E24"/>
    <w:rsid w:val="00B326AC"/>
    <w:rsid w:val="00B34AC4"/>
    <w:rsid w:val="00B35B70"/>
    <w:rsid w:val="00B4188D"/>
    <w:rsid w:val="00B4240E"/>
    <w:rsid w:val="00B4343C"/>
    <w:rsid w:val="00B43E9E"/>
    <w:rsid w:val="00B44641"/>
    <w:rsid w:val="00B50C5D"/>
    <w:rsid w:val="00B54287"/>
    <w:rsid w:val="00B57E4D"/>
    <w:rsid w:val="00B655DC"/>
    <w:rsid w:val="00B66FF9"/>
    <w:rsid w:val="00B77025"/>
    <w:rsid w:val="00B775A0"/>
    <w:rsid w:val="00B7784B"/>
    <w:rsid w:val="00B8152B"/>
    <w:rsid w:val="00B81B2F"/>
    <w:rsid w:val="00B83EC5"/>
    <w:rsid w:val="00B85581"/>
    <w:rsid w:val="00B86051"/>
    <w:rsid w:val="00B91A81"/>
    <w:rsid w:val="00BA0E17"/>
    <w:rsid w:val="00BA1BE0"/>
    <w:rsid w:val="00BA48DB"/>
    <w:rsid w:val="00BA5CDC"/>
    <w:rsid w:val="00BA6900"/>
    <w:rsid w:val="00BB0A45"/>
    <w:rsid w:val="00BB2214"/>
    <w:rsid w:val="00BB6B97"/>
    <w:rsid w:val="00BB6C53"/>
    <w:rsid w:val="00BD0EA0"/>
    <w:rsid w:val="00BD143C"/>
    <w:rsid w:val="00BD5102"/>
    <w:rsid w:val="00BE0289"/>
    <w:rsid w:val="00BE1768"/>
    <w:rsid w:val="00BF005B"/>
    <w:rsid w:val="00BF4940"/>
    <w:rsid w:val="00BF57FA"/>
    <w:rsid w:val="00BF7702"/>
    <w:rsid w:val="00C00BFB"/>
    <w:rsid w:val="00C01009"/>
    <w:rsid w:val="00C06A18"/>
    <w:rsid w:val="00C2091D"/>
    <w:rsid w:val="00C35B32"/>
    <w:rsid w:val="00C50F9D"/>
    <w:rsid w:val="00C54250"/>
    <w:rsid w:val="00C5787F"/>
    <w:rsid w:val="00C70A14"/>
    <w:rsid w:val="00C710BD"/>
    <w:rsid w:val="00C73D23"/>
    <w:rsid w:val="00C74B35"/>
    <w:rsid w:val="00C74B62"/>
    <w:rsid w:val="00C74ED4"/>
    <w:rsid w:val="00C76841"/>
    <w:rsid w:val="00C808A8"/>
    <w:rsid w:val="00C84CF7"/>
    <w:rsid w:val="00C85968"/>
    <w:rsid w:val="00C946A9"/>
    <w:rsid w:val="00C96675"/>
    <w:rsid w:val="00CA0843"/>
    <w:rsid w:val="00CA5313"/>
    <w:rsid w:val="00CA631E"/>
    <w:rsid w:val="00CB191C"/>
    <w:rsid w:val="00CB31DB"/>
    <w:rsid w:val="00CB4398"/>
    <w:rsid w:val="00CB505A"/>
    <w:rsid w:val="00CB69B8"/>
    <w:rsid w:val="00CB78AA"/>
    <w:rsid w:val="00CB7BBE"/>
    <w:rsid w:val="00CC5B46"/>
    <w:rsid w:val="00CD4F37"/>
    <w:rsid w:val="00CD6D30"/>
    <w:rsid w:val="00CD7DA9"/>
    <w:rsid w:val="00CE0DA7"/>
    <w:rsid w:val="00CE12E8"/>
    <w:rsid w:val="00CE6E80"/>
    <w:rsid w:val="00CF4AF0"/>
    <w:rsid w:val="00CF50A5"/>
    <w:rsid w:val="00CF5D15"/>
    <w:rsid w:val="00CF674E"/>
    <w:rsid w:val="00CF6844"/>
    <w:rsid w:val="00CF7072"/>
    <w:rsid w:val="00CF744E"/>
    <w:rsid w:val="00D00C20"/>
    <w:rsid w:val="00D0363F"/>
    <w:rsid w:val="00D07629"/>
    <w:rsid w:val="00D076A6"/>
    <w:rsid w:val="00D07A9A"/>
    <w:rsid w:val="00D07F4E"/>
    <w:rsid w:val="00D15BE0"/>
    <w:rsid w:val="00D17068"/>
    <w:rsid w:val="00D22411"/>
    <w:rsid w:val="00D24809"/>
    <w:rsid w:val="00D25720"/>
    <w:rsid w:val="00D26A8D"/>
    <w:rsid w:val="00D31C55"/>
    <w:rsid w:val="00D3289D"/>
    <w:rsid w:val="00D45613"/>
    <w:rsid w:val="00D464CB"/>
    <w:rsid w:val="00D47560"/>
    <w:rsid w:val="00D47B40"/>
    <w:rsid w:val="00D50BA9"/>
    <w:rsid w:val="00D56CCC"/>
    <w:rsid w:val="00D65BFF"/>
    <w:rsid w:val="00D66576"/>
    <w:rsid w:val="00D705DC"/>
    <w:rsid w:val="00D715B6"/>
    <w:rsid w:val="00D7401F"/>
    <w:rsid w:val="00D74E1C"/>
    <w:rsid w:val="00D76132"/>
    <w:rsid w:val="00D87009"/>
    <w:rsid w:val="00D9141D"/>
    <w:rsid w:val="00D92273"/>
    <w:rsid w:val="00D93238"/>
    <w:rsid w:val="00D93B27"/>
    <w:rsid w:val="00D94B84"/>
    <w:rsid w:val="00D94BD5"/>
    <w:rsid w:val="00D955D5"/>
    <w:rsid w:val="00DA0E1C"/>
    <w:rsid w:val="00DA1252"/>
    <w:rsid w:val="00DA7DBE"/>
    <w:rsid w:val="00DB45F3"/>
    <w:rsid w:val="00DB4C96"/>
    <w:rsid w:val="00DB7938"/>
    <w:rsid w:val="00DC1A71"/>
    <w:rsid w:val="00DC3199"/>
    <w:rsid w:val="00DC734C"/>
    <w:rsid w:val="00DC7603"/>
    <w:rsid w:val="00DD06B3"/>
    <w:rsid w:val="00DD0842"/>
    <w:rsid w:val="00DD08E0"/>
    <w:rsid w:val="00DD3740"/>
    <w:rsid w:val="00DE098C"/>
    <w:rsid w:val="00DE3015"/>
    <w:rsid w:val="00DE63F7"/>
    <w:rsid w:val="00DF2557"/>
    <w:rsid w:val="00DF30D2"/>
    <w:rsid w:val="00E01B5B"/>
    <w:rsid w:val="00E02725"/>
    <w:rsid w:val="00E04B9C"/>
    <w:rsid w:val="00E0785A"/>
    <w:rsid w:val="00E10F42"/>
    <w:rsid w:val="00E17086"/>
    <w:rsid w:val="00E1717A"/>
    <w:rsid w:val="00E21E33"/>
    <w:rsid w:val="00E231F7"/>
    <w:rsid w:val="00E23762"/>
    <w:rsid w:val="00E23FD7"/>
    <w:rsid w:val="00E245AA"/>
    <w:rsid w:val="00E24C58"/>
    <w:rsid w:val="00E34494"/>
    <w:rsid w:val="00E34850"/>
    <w:rsid w:val="00E42F44"/>
    <w:rsid w:val="00E43479"/>
    <w:rsid w:val="00E4406D"/>
    <w:rsid w:val="00E4428C"/>
    <w:rsid w:val="00E443A1"/>
    <w:rsid w:val="00E452A6"/>
    <w:rsid w:val="00E46A78"/>
    <w:rsid w:val="00E46B56"/>
    <w:rsid w:val="00E52557"/>
    <w:rsid w:val="00E53BFA"/>
    <w:rsid w:val="00E64038"/>
    <w:rsid w:val="00E64632"/>
    <w:rsid w:val="00E649D5"/>
    <w:rsid w:val="00E64A80"/>
    <w:rsid w:val="00E657AF"/>
    <w:rsid w:val="00E73E51"/>
    <w:rsid w:val="00E75ABD"/>
    <w:rsid w:val="00E77501"/>
    <w:rsid w:val="00E813FB"/>
    <w:rsid w:val="00E85FF8"/>
    <w:rsid w:val="00E97CAF"/>
    <w:rsid w:val="00EA1A4A"/>
    <w:rsid w:val="00EA3A75"/>
    <w:rsid w:val="00EB159D"/>
    <w:rsid w:val="00EB33BD"/>
    <w:rsid w:val="00EC1B65"/>
    <w:rsid w:val="00EC36FA"/>
    <w:rsid w:val="00EC38E0"/>
    <w:rsid w:val="00EC56C6"/>
    <w:rsid w:val="00EC595D"/>
    <w:rsid w:val="00EC5CB2"/>
    <w:rsid w:val="00EC6728"/>
    <w:rsid w:val="00ED107F"/>
    <w:rsid w:val="00ED573F"/>
    <w:rsid w:val="00EE0895"/>
    <w:rsid w:val="00EE0B6C"/>
    <w:rsid w:val="00EE0E85"/>
    <w:rsid w:val="00EE2BA2"/>
    <w:rsid w:val="00EF0920"/>
    <w:rsid w:val="00EF5094"/>
    <w:rsid w:val="00F105C9"/>
    <w:rsid w:val="00F10FF5"/>
    <w:rsid w:val="00F11FC0"/>
    <w:rsid w:val="00F1450A"/>
    <w:rsid w:val="00F14B1A"/>
    <w:rsid w:val="00F26B5D"/>
    <w:rsid w:val="00F30315"/>
    <w:rsid w:val="00F326ED"/>
    <w:rsid w:val="00F33C7F"/>
    <w:rsid w:val="00F36287"/>
    <w:rsid w:val="00F3654A"/>
    <w:rsid w:val="00F4319D"/>
    <w:rsid w:val="00F43E91"/>
    <w:rsid w:val="00F43FBD"/>
    <w:rsid w:val="00F55149"/>
    <w:rsid w:val="00F56353"/>
    <w:rsid w:val="00F65688"/>
    <w:rsid w:val="00F67FC5"/>
    <w:rsid w:val="00F7256B"/>
    <w:rsid w:val="00F765BF"/>
    <w:rsid w:val="00F76BDE"/>
    <w:rsid w:val="00F83CEA"/>
    <w:rsid w:val="00F87F17"/>
    <w:rsid w:val="00F90C72"/>
    <w:rsid w:val="00FA03BE"/>
    <w:rsid w:val="00FA0642"/>
    <w:rsid w:val="00FA2198"/>
    <w:rsid w:val="00FB2116"/>
    <w:rsid w:val="00FB290A"/>
    <w:rsid w:val="00FB4474"/>
    <w:rsid w:val="00FB6419"/>
    <w:rsid w:val="00FB6760"/>
    <w:rsid w:val="00FB6CF5"/>
    <w:rsid w:val="00FB7D0D"/>
    <w:rsid w:val="00FC2E67"/>
    <w:rsid w:val="00FC4C92"/>
    <w:rsid w:val="00FD6DA7"/>
    <w:rsid w:val="00FE08ED"/>
    <w:rsid w:val="00FE4A9E"/>
    <w:rsid w:val="00FF3191"/>
    <w:rsid w:val="00FF37FF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03F46A3-6BBE-4290-91A5-D3FDAB84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E21D6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800FF"/>
    <w:rPr>
      <w:rFonts w:ascii="Cambria" w:hAnsi="Cambria" w:cs="Times New Roman"/>
      <w:b/>
      <w:bCs/>
      <w:color w:val="000000"/>
      <w:kern w:val="32"/>
      <w:sz w:val="32"/>
      <w:szCs w:val="32"/>
      <w:lang w:val="it-IT" w:eastAsia="it-IT"/>
    </w:rPr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uiPriority w:val="99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semiHidden/>
    <w:rsid w:val="002E21D6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800FF"/>
    <w:rPr>
      <w:rFonts w:ascii="Arial" w:hAnsi="Arial" w:cs="Times New Roman"/>
      <w:color w:val="000000"/>
      <w:sz w:val="14"/>
      <w:szCs w:val="14"/>
      <w:lang w:val="it-IT" w:eastAsia="it-IT"/>
    </w:rPr>
  </w:style>
  <w:style w:type="paragraph" w:customStyle="1" w:styleId="05FOOTERBOLD">
    <w:name w:val="05 FOOTER BOLD"/>
    <w:basedOn w:val="04FOOTER"/>
    <w:uiPriority w:val="99"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uiPriority w:val="99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uiPriority w:val="99"/>
    <w:rsid w:val="00E64038"/>
    <w:rPr>
      <w:rFonts w:ascii="Arial" w:hAnsi="Arial" w:cs="Times New Roman"/>
      <w:b/>
      <w:color w:val="000000"/>
      <w:sz w:val="17"/>
    </w:rPr>
  </w:style>
  <w:style w:type="character" w:styleId="Hyperlink">
    <w:name w:val="Hyperlink"/>
    <w:basedOn w:val="Absatz-Standardschriftart"/>
    <w:uiPriority w:val="99"/>
    <w:rsid w:val="00F11FC0"/>
    <w:rPr>
      <w:rFonts w:cs="Times New Roman"/>
      <w:color w:val="4C639D"/>
      <w:u w:val="single"/>
    </w:rPr>
  </w:style>
  <w:style w:type="table" w:styleId="Tabellenraster">
    <w:name w:val="Table Grid"/>
    <w:aliases w:val="PIEDINO"/>
    <w:basedOn w:val="NormaleTabelle"/>
    <w:uiPriority w:val="99"/>
    <w:rsid w:val="002E21D6"/>
    <w:pPr>
      <w:spacing w:line="160" w:lineRule="exact"/>
    </w:pPr>
    <w:rPr>
      <w:rFonts w:ascii="Arial" w:hAnsi="Arial"/>
      <w:color w:val="000000"/>
      <w:sz w:val="15"/>
      <w:szCs w:val="20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54250"/>
    <w:rPr>
      <w:rFonts w:ascii="Arial" w:hAnsi="Arial" w:cs="Times New Roman"/>
      <w:color w:val="000000"/>
      <w:sz w:val="14"/>
      <w:szCs w:val="14"/>
    </w:rPr>
  </w:style>
  <w:style w:type="paragraph" w:customStyle="1" w:styleId="04HEADING">
    <w:name w:val="04 HEADING"/>
    <w:basedOn w:val="01TEXT"/>
    <w:uiPriority w:val="99"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uiPriority w:val="99"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uiPriority w:val="99"/>
    <w:rsid w:val="006F31C6"/>
    <w:rPr>
      <w:b/>
      <w:caps/>
    </w:rPr>
  </w:style>
  <w:style w:type="paragraph" w:customStyle="1" w:styleId="04HEADINGBOLD">
    <w:name w:val="04 HEADING BOLD"/>
    <w:basedOn w:val="04HEADING"/>
    <w:uiPriority w:val="99"/>
    <w:rsid w:val="00030C68"/>
    <w:rPr>
      <w:b/>
    </w:rPr>
  </w:style>
  <w:style w:type="paragraph" w:customStyle="1" w:styleId="01PRESSRELEASE">
    <w:name w:val="01 PRESS RELEASE"/>
    <w:basedOn w:val="Standard"/>
    <w:uiPriority w:val="99"/>
    <w:rsid w:val="00BD0EA0"/>
    <w:pPr>
      <w:spacing w:after="200" w:line="340" w:lineRule="exact"/>
      <w:jc w:val="right"/>
    </w:pPr>
    <w:rPr>
      <w:color w:val="FFFFFF"/>
      <w:sz w:val="28"/>
      <w:lang w:val="en-US"/>
    </w:rPr>
  </w:style>
  <w:style w:type="paragraph" w:customStyle="1" w:styleId="01INTRO">
    <w:name w:val="01 INTRO"/>
    <w:basedOn w:val="01TEXT"/>
    <w:rsid w:val="00481DA2"/>
    <w:pPr>
      <w:spacing w:line="320" w:lineRule="exact"/>
    </w:pPr>
    <w:rPr>
      <w:i/>
      <w:color w:val="4C639D"/>
      <w:sz w:val="22"/>
    </w:rPr>
  </w:style>
  <w:style w:type="paragraph" w:customStyle="1" w:styleId="01INTROBOLD">
    <w:name w:val="01 INTRO BOLD"/>
    <w:basedOn w:val="01INTRO"/>
    <w:uiPriority w:val="99"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uiPriority w:val="99"/>
    <w:rsid w:val="00F11FC0"/>
    <w:rPr>
      <w:rFonts w:cs="Times New Roman"/>
      <w:color w:val="4C639D"/>
      <w:u w:val="single"/>
    </w:rPr>
  </w:style>
  <w:style w:type="paragraph" w:customStyle="1" w:styleId="05FOOTER">
    <w:name w:val="05_FOOTER"/>
    <w:basedOn w:val="Standard"/>
    <w:autoRedefine/>
    <w:uiPriority w:val="99"/>
    <w:rsid w:val="009B494B"/>
    <w:pPr>
      <w:suppressAutoHyphens/>
      <w:spacing w:line="160" w:lineRule="exact"/>
    </w:pPr>
    <w:rPr>
      <w:rFonts w:ascii="Helvetica" w:hAnsi="Helvetica"/>
      <w:sz w:val="14"/>
      <w:szCs w:val="20"/>
    </w:rPr>
  </w:style>
  <w:style w:type="character" w:customStyle="1" w:styleId="06FOOTERBOLD">
    <w:name w:val="06_FOOTER_BOLD"/>
    <w:uiPriority w:val="99"/>
    <w:rsid w:val="009B494B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Sprechblasentext">
    <w:name w:val="Balloon Text"/>
    <w:basedOn w:val="Standard"/>
    <w:link w:val="SprechblasentextZchn"/>
    <w:uiPriority w:val="99"/>
    <w:rsid w:val="00935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3535D"/>
    <w:rPr>
      <w:rFonts w:ascii="Tahoma" w:hAnsi="Tahoma" w:cs="Tahoma"/>
      <w:color w:val="000000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33105B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33105B"/>
    <w:rPr>
      <w:rFonts w:ascii="Arial" w:hAnsi="Arial" w:cs="Times New Roman"/>
      <w:sz w:val="20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831CE3"/>
    <w:pPr>
      <w:spacing w:line="240" w:lineRule="auto"/>
    </w:pPr>
    <w:rPr>
      <w:rFonts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31CE3"/>
    <w:rPr>
      <w:rFonts w:ascii="Arial" w:hAnsi="Arial" w:cs="Arial"/>
      <w:sz w:val="22"/>
      <w:szCs w:val="22"/>
    </w:rPr>
  </w:style>
  <w:style w:type="character" w:styleId="Hervorhebung">
    <w:name w:val="Emphasis"/>
    <w:basedOn w:val="Absatz-Standardschriftart"/>
    <w:uiPriority w:val="20"/>
    <w:qFormat/>
    <w:locked/>
    <w:rsid w:val="00831CE3"/>
    <w:rPr>
      <w:rFonts w:cs="Times New Roman"/>
      <w:i/>
      <w:iCs/>
    </w:rPr>
  </w:style>
  <w:style w:type="paragraph" w:customStyle="1" w:styleId="Textkrper23">
    <w:name w:val="Textkörper 23"/>
    <w:basedOn w:val="Standard"/>
    <w:uiPriority w:val="99"/>
    <w:rsid w:val="00831CE3"/>
    <w:pPr>
      <w:spacing w:after="360" w:line="360" w:lineRule="atLeast"/>
      <w:jc w:val="both"/>
    </w:pPr>
    <w:rPr>
      <w:color w:val="auto"/>
      <w:sz w:val="24"/>
      <w:szCs w:val="20"/>
      <w:lang w:val="de-DE" w:eastAsia="de-DE"/>
    </w:rPr>
  </w:style>
  <w:style w:type="paragraph" w:styleId="StandardWeb">
    <w:name w:val="Normal (Web)"/>
    <w:basedOn w:val="Standard"/>
    <w:uiPriority w:val="99"/>
    <w:rsid w:val="00831CE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locked/>
    <w:rsid w:val="00BB0A45"/>
    <w:rPr>
      <w:rFonts w:cs="Times New Roman"/>
      <w:b/>
      <w:bCs/>
    </w:rPr>
  </w:style>
  <w:style w:type="paragraph" w:customStyle="1" w:styleId="BodyTextNewNewNew">
    <w:name w:val="Body Text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NewNewNewNewNew">
    <w:name w:val="Body Text New New New New New New New New New New New New New New New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">
    <w:name w:val="Body Text New New New New New New New New New New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NewNew">
    <w:name w:val="Body Text New New New New New New New New New New New New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Textkrper21">
    <w:name w:val="Textkörper 21"/>
    <w:basedOn w:val="Standard"/>
    <w:uiPriority w:val="99"/>
    <w:rsid w:val="00EE2BA2"/>
    <w:pPr>
      <w:spacing w:after="360" w:line="360" w:lineRule="atLeast"/>
      <w:jc w:val="both"/>
    </w:pPr>
    <w:rPr>
      <w:color w:val="auto"/>
      <w:sz w:val="24"/>
      <w:szCs w:val="20"/>
      <w:lang w:val="de-DE" w:eastAsia="de-DE"/>
    </w:rPr>
  </w:style>
  <w:style w:type="character" w:styleId="SchwacheHervorhebung">
    <w:name w:val="Subtle Emphasis"/>
    <w:basedOn w:val="Absatz-Standardschriftart"/>
    <w:uiPriority w:val="99"/>
    <w:qFormat/>
    <w:rsid w:val="00203D15"/>
    <w:rPr>
      <w:rFonts w:cs="Times New Roman"/>
      <w:i/>
      <w:iCs/>
      <w:color w:val="808080"/>
    </w:rPr>
  </w:style>
  <w:style w:type="character" w:customStyle="1" w:styleId="RientroCarattere">
    <w:name w:val="Rientro Carattere"/>
    <w:basedOn w:val="Absatz-Standardschriftart"/>
    <w:link w:val="Rientro"/>
    <w:locked/>
    <w:rsid w:val="00C50F9D"/>
    <w:rPr>
      <w:rFonts w:ascii="Cambria" w:hAnsi="Cambria"/>
      <w:color w:val="000000"/>
    </w:rPr>
  </w:style>
  <w:style w:type="paragraph" w:customStyle="1" w:styleId="Rientro">
    <w:name w:val="Rientro"/>
    <w:basedOn w:val="Standard"/>
    <w:link w:val="RientroCarattere"/>
    <w:qFormat/>
    <w:rsid w:val="00C50F9D"/>
    <w:pPr>
      <w:numPr>
        <w:numId w:val="11"/>
      </w:numPr>
      <w:spacing w:after="120" w:line="240" w:lineRule="auto"/>
    </w:pPr>
    <w:rPr>
      <w:rFonts w:ascii="Cambria" w:hAnsi="Cambria"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C50F9D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2611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66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66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667B"/>
    <w:rPr>
      <w:rFonts w:ascii="Arial" w:hAnsi="Arial"/>
      <w:color w:val="000000"/>
      <w:sz w:val="20"/>
      <w:szCs w:val="20"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66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667B"/>
    <w:rPr>
      <w:rFonts w:ascii="Arial" w:hAnsi="Arial"/>
      <w:b/>
      <w:bCs/>
      <w:color w:val="000000"/>
      <w:sz w:val="20"/>
      <w:szCs w:val="20"/>
      <w:lang w:val="it-IT" w:eastAsia="it-IT"/>
    </w:rPr>
  </w:style>
  <w:style w:type="paragraph" w:styleId="Funotentext">
    <w:name w:val="footnote text"/>
    <w:basedOn w:val="Standard"/>
    <w:link w:val="FunotentextZchn"/>
    <w:unhideWhenUsed/>
    <w:rsid w:val="0078384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83842"/>
    <w:rPr>
      <w:rFonts w:ascii="Arial" w:hAnsi="Arial"/>
      <w:color w:val="000000"/>
      <w:sz w:val="20"/>
      <w:szCs w:val="20"/>
      <w:lang w:val="it-IT" w:eastAsia="it-IT"/>
    </w:rPr>
  </w:style>
  <w:style w:type="character" w:styleId="Funotenzeichen">
    <w:name w:val="footnote reference"/>
    <w:basedOn w:val="Absatz-Standardschriftart"/>
    <w:unhideWhenUsed/>
    <w:rsid w:val="00783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wollek@fcagro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at.de/uploads/media/LeitfadenCO2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8721</Characters>
  <Application>Microsoft Office Word</Application>
  <DocSecurity>0</DocSecurity>
  <Lines>72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Sven Glaas</dc:creator>
  <cp:lastModifiedBy>Wollek Anne (FCA)</cp:lastModifiedBy>
  <cp:revision>5</cp:revision>
  <cp:lastPrinted>2019-12-18T13:54:00Z</cp:lastPrinted>
  <dcterms:created xsi:type="dcterms:W3CDTF">2019-12-19T17:31:00Z</dcterms:created>
  <dcterms:modified xsi:type="dcterms:W3CDTF">2020-01-24T14:25:00Z</dcterms:modified>
</cp:coreProperties>
</file>